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6788" w:rsidRPr="00D46788" w:rsidRDefault="00111C28" w:rsidP="00D46788">
      <w:pPr>
        <w:pStyle w:val="Nagwek1"/>
        <w:spacing w:before="90"/>
        <w:ind w:firstLine="2"/>
        <w:jc w:val="right"/>
        <w:rPr>
          <w:b w:val="0"/>
          <w:bCs w:val="0"/>
          <w:sz w:val="24"/>
          <w:szCs w:val="24"/>
        </w:rPr>
      </w:pPr>
      <w:r w:rsidRPr="00D46788">
        <w:rPr>
          <w:b w:val="0"/>
          <w:bCs w:val="0"/>
          <w:sz w:val="24"/>
          <w:szCs w:val="24"/>
        </w:rPr>
        <w:t>Załącznik nr 1</w:t>
      </w:r>
      <w:r w:rsidR="00D46788">
        <w:rPr>
          <w:b w:val="0"/>
          <w:bCs w:val="0"/>
          <w:sz w:val="24"/>
          <w:szCs w:val="24"/>
        </w:rPr>
        <w:br/>
      </w:r>
      <w:r w:rsidRPr="00D46788">
        <w:rPr>
          <w:b w:val="0"/>
          <w:bCs w:val="0"/>
          <w:sz w:val="24"/>
          <w:szCs w:val="24"/>
        </w:rPr>
        <w:t xml:space="preserve">do </w:t>
      </w:r>
      <w:r w:rsidR="00D46788" w:rsidRPr="00D46788">
        <w:rPr>
          <w:b w:val="0"/>
          <w:bCs w:val="0"/>
          <w:sz w:val="24"/>
          <w:szCs w:val="24"/>
        </w:rPr>
        <w:t>zarządzenia nr 44/2023</w:t>
      </w:r>
    </w:p>
    <w:p w:rsidR="00D46788" w:rsidRPr="00D46788" w:rsidRDefault="00D46788" w:rsidP="00D46788">
      <w:pPr>
        <w:pStyle w:val="Nagwek1"/>
        <w:spacing w:before="90"/>
        <w:ind w:firstLine="2"/>
        <w:jc w:val="right"/>
        <w:rPr>
          <w:b w:val="0"/>
          <w:bCs w:val="0"/>
          <w:sz w:val="24"/>
          <w:szCs w:val="24"/>
        </w:rPr>
      </w:pPr>
      <w:r w:rsidRPr="00D46788">
        <w:rPr>
          <w:b w:val="0"/>
          <w:bCs w:val="0"/>
          <w:sz w:val="24"/>
          <w:szCs w:val="24"/>
        </w:rPr>
        <w:t>Wójta Gminy Bierzwnik</w:t>
      </w:r>
    </w:p>
    <w:p w:rsidR="00111C28" w:rsidRPr="00D46788" w:rsidRDefault="00D46788" w:rsidP="00D46788">
      <w:pPr>
        <w:pStyle w:val="Nagwek1"/>
        <w:spacing w:before="90"/>
        <w:ind w:left="0" w:firstLine="2"/>
        <w:jc w:val="right"/>
        <w:rPr>
          <w:b w:val="0"/>
          <w:bCs w:val="0"/>
          <w:sz w:val="24"/>
          <w:szCs w:val="24"/>
        </w:rPr>
      </w:pPr>
      <w:r w:rsidRPr="00D46788">
        <w:rPr>
          <w:b w:val="0"/>
          <w:bCs w:val="0"/>
          <w:sz w:val="24"/>
          <w:szCs w:val="24"/>
        </w:rPr>
        <w:t>z dnia 18 maja 2023 r.</w:t>
      </w:r>
    </w:p>
    <w:p w:rsidR="00513A55" w:rsidRPr="00513A55" w:rsidRDefault="00513A55" w:rsidP="00EE0898">
      <w:pPr>
        <w:pStyle w:val="Nagwek1"/>
        <w:spacing w:before="90"/>
        <w:ind w:left="0" w:firstLine="2"/>
        <w:rPr>
          <w:sz w:val="24"/>
          <w:szCs w:val="24"/>
          <w:u w:val="single"/>
        </w:rPr>
      </w:pPr>
      <w:r w:rsidRPr="00513A55">
        <w:rPr>
          <w:sz w:val="24"/>
          <w:szCs w:val="24"/>
          <w:u w:val="single"/>
        </w:rPr>
        <w:t>PROJEKT</w:t>
      </w:r>
    </w:p>
    <w:p w:rsidR="00EE0898" w:rsidRPr="00E63ED9" w:rsidRDefault="00EE0898" w:rsidP="00EE0898">
      <w:pPr>
        <w:pStyle w:val="Nagwek1"/>
        <w:spacing w:before="90"/>
        <w:ind w:left="0" w:firstLine="2"/>
        <w:rPr>
          <w:sz w:val="24"/>
          <w:szCs w:val="24"/>
        </w:rPr>
      </w:pPr>
      <w:r w:rsidRPr="00E63ED9">
        <w:rPr>
          <w:sz w:val="24"/>
          <w:szCs w:val="24"/>
        </w:rPr>
        <w:t>UCHWAŁA NR …..</w:t>
      </w:r>
    </w:p>
    <w:p w:rsidR="00EE0898" w:rsidRPr="00E63ED9" w:rsidRDefault="00EE0898" w:rsidP="00EE0898">
      <w:pPr>
        <w:pStyle w:val="Nagwek1"/>
        <w:spacing w:before="90"/>
        <w:ind w:left="0" w:firstLine="2"/>
        <w:rPr>
          <w:spacing w:val="-5"/>
          <w:sz w:val="24"/>
          <w:szCs w:val="24"/>
        </w:rPr>
      </w:pPr>
      <w:r w:rsidRPr="00E63ED9">
        <w:rPr>
          <w:sz w:val="24"/>
          <w:szCs w:val="24"/>
        </w:rPr>
        <w:t>RADY</w:t>
      </w:r>
      <w:r w:rsidRPr="00E63ED9">
        <w:rPr>
          <w:spacing w:val="-5"/>
          <w:sz w:val="24"/>
          <w:szCs w:val="24"/>
        </w:rPr>
        <w:t xml:space="preserve"> </w:t>
      </w:r>
      <w:r w:rsidRPr="00E63ED9">
        <w:rPr>
          <w:sz w:val="24"/>
          <w:szCs w:val="24"/>
        </w:rPr>
        <w:t>GMINY</w:t>
      </w:r>
      <w:r w:rsidRPr="00E63ED9">
        <w:rPr>
          <w:spacing w:val="-5"/>
          <w:sz w:val="24"/>
          <w:szCs w:val="24"/>
        </w:rPr>
        <w:t xml:space="preserve"> BIERZWNIK</w:t>
      </w:r>
    </w:p>
    <w:p w:rsidR="00EE0898" w:rsidRPr="00E63ED9" w:rsidRDefault="00EE0898" w:rsidP="00EE0898">
      <w:pPr>
        <w:pStyle w:val="Tekstpodstawowy"/>
        <w:spacing w:before="4"/>
        <w:ind w:left="0"/>
        <w:rPr>
          <w:b/>
          <w:sz w:val="24"/>
          <w:szCs w:val="24"/>
        </w:rPr>
      </w:pPr>
    </w:p>
    <w:p w:rsidR="00EE0898" w:rsidRPr="00E63ED9" w:rsidRDefault="00EE0898" w:rsidP="00EE0898">
      <w:pPr>
        <w:pStyle w:val="Tekstpodstawowy"/>
        <w:spacing w:before="0"/>
        <w:ind w:left="172" w:right="190"/>
        <w:jc w:val="center"/>
        <w:rPr>
          <w:sz w:val="24"/>
          <w:szCs w:val="24"/>
        </w:rPr>
      </w:pPr>
      <w:r w:rsidRPr="00E63ED9">
        <w:rPr>
          <w:sz w:val="24"/>
          <w:szCs w:val="24"/>
        </w:rPr>
        <w:t>z</w:t>
      </w:r>
      <w:r w:rsidRPr="00E63ED9">
        <w:rPr>
          <w:spacing w:val="-3"/>
          <w:sz w:val="24"/>
          <w:szCs w:val="24"/>
        </w:rPr>
        <w:t xml:space="preserve"> </w:t>
      </w:r>
      <w:r w:rsidRPr="00E63ED9">
        <w:rPr>
          <w:sz w:val="24"/>
          <w:szCs w:val="24"/>
        </w:rPr>
        <w:t>dnia………..</w:t>
      </w:r>
    </w:p>
    <w:p w:rsidR="00EE0898" w:rsidRPr="00E63ED9" w:rsidRDefault="00EE0898" w:rsidP="00EE0898">
      <w:pPr>
        <w:pStyle w:val="Tekstpodstawowy"/>
        <w:spacing w:before="5"/>
        <w:ind w:left="0"/>
        <w:rPr>
          <w:sz w:val="24"/>
          <w:szCs w:val="24"/>
        </w:rPr>
      </w:pPr>
    </w:p>
    <w:p w:rsidR="00EE0898" w:rsidRDefault="00EE0898" w:rsidP="00C226CC">
      <w:pPr>
        <w:pStyle w:val="Nagwek1"/>
        <w:spacing w:line="252" w:lineRule="exact"/>
        <w:ind w:left="169" w:right="190"/>
        <w:rPr>
          <w:b w:val="0"/>
          <w:sz w:val="24"/>
        </w:rPr>
      </w:pPr>
      <w:bookmarkStart w:id="0" w:name="_Hlk134606765"/>
      <w:r w:rsidRPr="00E63ED9">
        <w:rPr>
          <w:sz w:val="24"/>
          <w:szCs w:val="24"/>
        </w:rPr>
        <w:t>w</w:t>
      </w:r>
      <w:r w:rsidRPr="00E63ED9">
        <w:rPr>
          <w:spacing w:val="-5"/>
          <w:sz w:val="24"/>
          <w:szCs w:val="24"/>
        </w:rPr>
        <w:t xml:space="preserve"> </w:t>
      </w:r>
      <w:r w:rsidRPr="00E63ED9">
        <w:rPr>
          <w:sz w:val="24"/>
          <w:szCs w:val="24"/>
        </w:rPr>
        <w:t>sprawie</w:t>
      </w:r>
      <w:r w:rsidRPr="00E63ED9">
        <w:rPr>
          <w:spacing w:val="-2"/>
          <w:sz w:val="24"/>
          <w:szCs w:val="24"/>
        </w:rPr>
        <w:t xml:space="preserve"> </w:t>
      </w:r>
      <w:r w:rsidRPr="00E63ED9">
        <w:rPr>
          <w:sz w:val="24"/>
          <w:szCs w:val="24"/>
        </w:rPr>
        <w:t>zasad</w:t>
      </w:r>
      <w:r w:rsidRPr="00E63ED9">
        <w:rPr>
          <w:spacing w:val="-4"/>
          <w:sz w:val="24"/>
          <w:szCs w:val="24"/>
        </w:rPr>
        <w:t xml:space="preserve"> </w:t>
      </w:r>
      <w:r w:rsidRPr="00E63ED9">
        <w:rPr>
          <w:sz w:val="24"/>
          <w:szCs w:val="24"/>
        </w:rPr>
        <w:t>i</w:t>
      </w:r>
      <w:r w:rsidRPr="00E63ED9">
        <w:rPr>
          <w:spacing w:val="-2"/>
          <w:sz w:val="24"/>
          <w:szCs w:val="24"/>
        </w:rPr>
        <w:t xml:space="preserve"> </w:t>
      </w:r>
      <w:r w:rsidRPr="00E63ED9">
        <w:rPr>
          <w:sz w:val="24"/>
          <w:szCs w:val="24"/>
        </w:rPr>
        <w:t>trybu</w:t>
      </w:r>
      <w:r w:rsidRPr="00E63ED9">
        <w:rPr>
          <w:spacing w:val="-4"/>
          <w:sz w:val="24"/>
          <w:szCs w:val="24"/>
        </w:rPr>
        <w:t xml:space="preserve"> </w:t>
      </w:r>
      <w:r w:rsidRPr="00E63ED9">
        <w:rPr>
          <w:sz w:val="24"/>
          <w:szCs w:val="24"/>
        </w:rPr>
        <w:t>udzielania</w:t>
      </w:r>
      <w:r w:rsidRPr="00E63ED9">
        <w:rPr>
          <w:spacing w:val="-4"/>
          <w:sz w:val="24"/>
          <w:szCs w:val="24"/>
        </w:rPr>
        <w:t xml:space="preserve"> </w:t>
      </w:r>
      <w:r w:rsidRPr="00E63ED9">
        <w:rPr>
          <w:sz w:val="24"/>
          <w:szCs w:val="24"/>
        </w:rPr>
        <w:t>dotacji</w:t>
      </w:r>
      <w:r w:rsidRPr="00E63ED9">
        <w:rPr>
          <w:spacing w:val="-3"/>
          <w:sz w:val="24"/>
          <w:szCs w:val="24"/>
        </w:rPr>
        <w:t xml:space="preserve"> </w:t>
      </w:r>
      <w:r w:rsidR="00C226CC" w:rsidRPr="00C226CC">
        <w:rPr>
          <w:spacing w:val="-3"/>
          <w:sz w:val="24"/>
          <w:szCs w:val="24"/>
        </w:rPr>
        <w:t>w ramach Rządowego Programu Odbudowy Zabytków</w:t>
      </w:r>
      <w:r w:rsidR="00C226CC">
        <w:rPr>
          <w:spacing w:val="-3"/>
          <w:sz w:val="24"/>
          <w:szCs w:val="24"/>
        </w:rPr>
        <w:t xml:space="preserve"> </w:t>
      </w:r>
      <w:r w:rsidRPr="00E63ED9">
        <w:rPr>
          <w:sz w:val="24"/>
          <w:szCs w:val="24"/>
        </w:rPr>
        <w:t>na</w:t>
      </w:r>
      <w:r w:rsidRPr="00E63ED9">
        <w:rPr>
          <w:spacing w:val="-4"/>
          <w:sz w:val="24"/>
          <w:szCs w:val="24"/>
        </w:rPr>
        <w:t xml:space="preserve"> </w:t>
      </w:r>
      <w:r w:rsidRPr="00E63ED9">
        <w:rPr>
          <w:sz w:val="24"/>
          <w:szCs w:val="24"/>
        </w:rPr>
        <w:t>prace</w:t>
      </w:r>
      <w:r w:rsidRPr="00E63ED9">
        <w:rPr>
          <w:spacing w:val="-4"/>
          <w:sz w:val="24"/>
          <w:szCs w:val="24"/>
        </w:rPr>
        <w:t xml:space="preserve"> </w:t>
      </w:r>
      <w:r w:rsidRPr="00E63ED9">
        <w:rPr>
          <w:sz w:val="24"/>
          <w:szCs w:val="24"/>
        </w:rPr>
        <w:t>konserwatorskie,</w:t>
      </w:r>
      <w:r w:rsidRPr="00E63ED9">
        <w:rPr>
          <w:spacing w:val="-4"/>
          <w:sz w:val="24"/>
          <w:szCs w:val="24"/>
        </w:rPr>
        <w:t xml:space="preserve"> </w:t>
      </w:r>
      <w:r w:rsidRPr="00E63ED9">
        <w:rPr>
          <w:sz w:val="24"/>
          <w:szCs w:val="24"/>
        </w:rPr>
        <w:t>restauratorskie</w:t>
      </w:r>
      <w:r w:rsidRPr="00E63ED9">
        <w:rPr>
          <w:spacing w:val="-5"/>
          <w:sz w:val="24"/>
          <w:szCs w:val="24"/>
        </w:rPr>
        <w:t xml:space="preserve"> </w:t>
      </w:r>
      <w:r w:rsidRPr="00E63ED9">
        <w:rPr>
          <w:sz w:val="24"/>
          <w:szCs w:val="24"/>
        </w:rPr>
        <w:t>lub</w:t>
      </w:r>
      <w:r w:rsidR="00E63ED9">
        <w:rPr>
          <w:sz w:val="24"/>
          <w:szCs w:val="24"/>
        </w:rPr>
        <w:t xml:space="preserve"> </w:t>
      </w:r>
      <w:r w:rsidRPr="00E63ED9">
        <w:rPr>
          <w:sz w:val="24"/>
          <w:szCs w:val="24"/>
        </w:rPr>
        <w:t>roboty budowlane przy zabytku wpisanym do rejestru zabytków lub gminnej ewidencji zabytków</w:t>
      </w:r>
    </w:p>
    <w:p w:rsidR="00E63ED9" w:rsidRDefault="00E63ED9" w:rsidP="00EE0898">
      <w:pPr>
        <w:pStyle w:val="Tekstpodstawowy"/>
        <w:spacing w:before="0"/>
        <w:ind w:left="0"/>
        <w:rPr>
          <w:b/>
          <w:sz w:val="24"/>
        </w:rPr>
      </w:pPr>
    </w:p>
    <w:bookmarkEnd w:id="0"/>
    <w:p w:rsidR="00E63ED9" w:rsidRPr="00E63ED9" w:rsidRDefault="00E63ED9" w:rsidP="00E63ED9">
      <w:pPr>
        <w:pStyle w:val="Tekstpodstawowy"/>
        <w:spacing w:before="0"/>
        <w:ind w:left="0"/>
        <w:jc w:val="both"/>
        <w:rPr>
          <w:b/>
          <w:sz w:val="24"/>
          <w:szCs w:val="24"/>
        </w:rPr>
      </w:pPr>
    </w:p>
    <w:p w:rsidR="00280034" w:rsidRPr="00AC2B1A" w:rsidRDefault="00E63ED9" w:rsidP="00AC2B1A">
      <w:pPr>
        <w:jc w:val="both"/>
        <w:rPr>
          <w:color w:val="000000" w:themeColor="text1"/>
          <w:sz w:val="24"/>
          <w:szCs w:val="24"/>
        </w:rPr>
      </w:pPr>
      <w:r w:rsidRPr="00AC2B1A">
        <w:rPr>
          <w:color w:val="000000" w:themeColor="text1"/>
          <w:sz w:val="24"/>
          <w:szCs w:val="24"/>
        </w:rPr>
        <w:t xml:space="preserve">Na podstawie art. 18 ust. 2 pkt 15, art. 7 ust. 1 pkt 9, art. 40 ust. 1, art. 41 ust. 1, art. 42 i art. 58 ustawy z dnia </w:t>
      </w:r>
      <w:r w:rsidR="008502CB" w:rsidRPr="00AC2B1A">
        <w:rPr>
          <w:color w:val="000000" w:themeColor="text1"/>
          <w:sz w:val="24"/>
          <w:szCs w:val="24"/>
        </w:rPr>
        <w:t>0</w:t>
      </w:r>
      <w:r w:rsidRPr="00AC2B1A">
        <w:rPr>
          <w:color w:val="000000" w:themeColor="text1"/>
          <w:sz w:val="24"/>
          <w:szCs w:val="24"/>
        </w:rPr>
        <w:t>8 marca 1990 r. o samorządzie gminnym (t.</w:t>
      </w:r>
      <w:r w:rsidR="008502CB" w:rsidRPr="00AC2B1A">
        <w:rPr>
          <w:color w:val="000000" w:themeColor="text1"/>
          <w:sz w:val="24"/>
          <w:szCs w:val="24"/>
        </w:rPr>
        <w:t xml:space="preserve"> </w:t>
      </w:r>
      <w:r w:rsidRPr="00AC2B1A">
        <w:rPr>
          <w:color w:val="000000" w:themeColor="text1"/>
          <w:sz w:val="24"/>
          <w:szCs w:val="24"/>
        </w:rPr>
        <w:t>j.: Dz. U. z 2023 r., poz. 40 ze zm.),</w:t>
      </w:r>
      <w:r w:rsidR="004B3704">
        <w:rPr>
          <w:color w:val="000000" w:themeColor="text1"/>
          <w:sz w:val="24"/>
          <w:szCs w:val="24"/>
        </w:rPr>
        <w:t xml:space="preserve"> </w:t>
      </w:r>
      <w:r w:rsidRPr="00AC2B1A">
        <w:rPr>
          <w:color w:val="000000" w:themeColor="text1"/>
          <w:sz w:val="24"/>
          <w:szCs w:val="24"/>
        </w:rPr>
        <w:t>art. 81 ustawy z dnia 23 lipca 2003 r. o ochronie zabytków i opiece nad zabytkami (</w:t>
      </w:r>
      <w:r w:rsidR="008502CB" w:rsidRPr="00AC2B1A">
        <w:rPr>
          <w:color w:val="000000" w:themeColor="text1"/>
          <w:sz w:val="24"/>
          <w:szCs w:val="24"/>
        </w:rPr>
        <w:t xml:space="preserve">t. j.: </w:t>
      </w:r>
      <w:r w:rsidRPr="00AC2B1A">
        <w:rPr>
          <w:color w:val="000000" w:themeColor="text1"/>
          <w:sz w:val="24"/>
          <w:szCs w:val="24"/>
        </w:rPr>
        <w:t>Dz. U. z 2022 r. poz. 840</w:t>
      </w:r>
      <w:r w:rsidR="008502CB" w:rsidRPr="00AC2B1A">
        <w:rPr>
          <w:color w:val="000000" w:themeColor="text1"/>
          <w:sz w:val="24"/>
          <w:szCs w:val="24"/>
        </w:rPr>
        <w:t xml:space="preserve"> ze zm.</w:t>
      </w:r>
      <w:r w:rsidRPr="00AC2B1A">
        <w:rPr>
          <w:color w:val="000000" w:themeColor="text1"/>
          <w:sz w:val="24"/>
          <w:szCs w:val="24"/>
        </w:rPr>
        <w:t>)</w:t>
      </w:r>
      <w:r w:rsidR="00CA1C47">
        <w:rPr>
          <w:color w:val="000000" w:themeColor="text1"/>
          <w:sz w:val="24"/>
          <w:szCs w:val="24"/>
        </w:rPr>
        <w:t xml:space="preserve"> </w:t>
      </w:r>
      <w:r w:rsidRPr="00AC2B1A">
        <w:rPr>
          <w:color w:val="000000" w:themeColor="text1"/>
          <w:sz w:val="24"/>
          <w:szCs w:val="24"/>
        </w:rPr>
        <w:t xml:space="preserve">w związku z </w:t>
      </w:r>
      <w:r w:rsidR="004B3704">
        <w:rPr>
          <w:color w:val="000000" w:themeColor="text1"/>
          <w:sz w:val="24"/>
          <w:szCs w:val="24"/>
        </w:rPr>
        <w:t>u</w:t>
      </w:r>
      <w:r w:rsidRPr="00AC2B1A">
        <w:rPr>
          <w:color w:val="000000" w:themeColor="text1"/>
          <w:sz w:val="24"/>
          <w:szCs w:val="24"/>
        </w:rPr>
        <w:t>chwałą nr 232/2022 Rady Ministrów z dnia 23 listopada 2022 r.</w:t>
      </w:r>
      <w:r w:rsidR="00CA1C47">
        <w:rPr>
          <w:color w:val="000000" w:themeColor="text1"/>
          <w:sz w:val="24"/>
          <w:szCs w:val="24"/>
        </w:rPr>
        <w:t xml:space="preserve"> </w:t>
      </w:r>
      <w:r w:rsidRPr="00AC2B1A">
        <w:rPr>
          <w:color w:val="000000" w:themeColor="text1"/>
          <w:sz w:val="24"/>
          <w:szCs w:val="24"/>
        </w:rPr>
        <w:t xml:space="preserve">w sprawie ustanowienia Rządowego Programu Odbudowy Zabytków (RM-06111-230-22), Rada Gminy </w:t>
      </w:r>
      <w:r w:rsidR="008502CB" w:rsidRPr="00AC2B1A">
        <w:rPr>
          <w:color w:val="000000" w:themeColor="text1"/>
          <w:sz w:val="24"/>
          <w:szCs w:val="24"/>
        </w:rPr>
        <w:t xml:space="preserve">Bierzwnik </w:t>
      </w:r>
      <w:r w:rsidRPr="00AC2B1A">
        <w:rPr>
          <w:color w:val="000000" w:themeColor="text1"/>
          <w:sz w:val="24"/>
          <w:szCs w:val="24"/>
        </w:rPr>
        <w:t>uchwala, co następuje:</w:t>
      </w:r>
    </w:p>
    <w:p w:rsidR="00AC2B1A" w:rsidRDefault="00AC2B1A" w:rsidP="00E63ED9">
      <w:pPr>
        <w:jc w:val="both"/>
        <w:rPr>
          <w:color w:val="70AD47" w:themeColor="accent6"/>
          <w:sz w:val="24"/>
          <w:szCs w:val="24"/>
        </w:rPr>
      </w:pPr>
    </w:p>
    <w:p w:rsidR="00AC2B1A" w:rsidRDefault="00AC2B1A" w:rsidP="00AC2B1A">
      <w:pPr>
        <w:jc w:val="both"/>
        <w:rPr>
          <w:color w:val="000000" w:themeColor="text1"/>
          <w:sz w:val="24"/>
          <w:szCs w:val="24"/>
        </w:rPr>
      </w:pPr>
      <w:r w:rsidRPr="00AC2B1A">
        <w:rPr>
          <w:b/>
          <w:bCs/>
          <w:color w:val="000000" w:themeColor="text1"/>
          <w:sz w:val="24"/>
          <w:szCs w:val="24"/>
        </w:rPr>
        <w:t>§ 1.</w:t>
      </w:r>
      <w:r w:rsidRPr="00AC2B1A">
        <w:rPr>
          <w:color w:val="000000" w:themeColor="text1"/>
          <w:sz w:val="24"/>
          <w:szCs w:val="24"/>
        </w:rPr>
        <w:t xml:space="preserve"> Uchwała określa zasady i tryb udzielania dotacji na prace konserwatorskie, restauratorskie lub roboty</w:t>
      </w:r>
      <w:r>
        <w:rPr>
          <w:color w:val="000000" w:themeColor="text1"/>
          <w:sz w:val="24"/>
          <w:szCs w:val="24"/>
        </w:rPr>
        <w:t xml:space="preserve"> </w:t>
      </w:r>
      <w:r w:rsidRPr="00AC2B1A">
        <w:rPr>
          <w:color w:val="000000" w:themeColor="text1"/>
          <w:sz w:val="24"/>
          <w:szCs w:val="24"/>
        </w:rPr>
        <w:t xml:space="preserve">budowlane przy zabytku, znajdującym się na terenie Gminy </w:t>
      </w:r>
      <w:r>
        <w:rPr>
          <w:color w:val="000000" w:themeColor="text1"/>
          <w:sz w:val="24"/>
          <w:szCs w:val="24"/>
        </w:rPr>
        <w:t>Bierzwnik</w:t>
      </w:r>
      <w:r w:rsidRPr="00AC2B1A">
        <w:rPr>
          <w:color w:val="000000" w:themeColor="text1"/>
          <w:sz w:val="24"/>
          <w:szCs w:val="24"/>
        </w:rPr>
        <w:t>, wpisanym do rejestru zabytków</w:t>
      </w:r>
      <w:r>
        <w:rPr>
          <w:color w:val="000000" w:themeColor="text1"/>
          <w:sz w:val="24"/>
          <w:szCs w:val="24"/>
        </w:rPr>
        <w:t xml:space="preserve"> </w:t>
      </w:r>
      <w:r w:rsidRPr="00AC2B1A">
        <w:rPr>
          <w:color w:val="000000" w:themeColor="text1"/>
          <w:sz w:val="24"/>
          <w:szCs w:val="24"/>
        </w:rPr>
        <w:t>lub gminnej ewidencji zabytków w ramach Rządowego Programu Odbudowy Zabytków.</w:t>
      </w:r>
    </w:p>
    <w:p w:rsidR="00EA2C95" w:rsidRPr="00AC2B1A" w:rsidRDefault="00EA2C95" w:rsidP="00AC2B1A">
      <w:pPr>
        <w:jc w:val="both"/>
        <w:rPr>
          <w:color w:val="000000" w:themeColor="text1"/>
          <w:sz w:val="24"/>
          <w:szCs w:val="24"/>
        </w:rPr>
      </w:pPr>
    </w:p>
    <w:p w:rsidR="00AC2B1A" w:rsidRDefault="00AC2B1A" w:rsidP="00AC2B1A">
      <w:pPr>
        <w:jc w:val="both"/>
        <w:rPr>
          <w:color w:val="000000" w:themeColor="text1"/>
          <w:sz w:val="24"/>
          <w:szCs w:val="24"/>
        </w:rPr>
      </w:pPr>
      <w:r w:rsidRPr="00AC2B1A">
        <w:rPr>
          <w:b/>
          <w:bCs/>
          <w:color w:val="000000" w:themeColor="text1"/>
          <w:sz w:val="24"/>
          <w:szCs w:val="24"/>
        </w:rPr>
        <w:t xml:space="preserve">§ 2. </w:t>
      </w:r>
      <w:r w:rsidRPr="0039667E">
        <w:rPr>
          <w:color w:val="000000" w:themeColor="text1"/>
          <w:sz w:val="24"/>
          <w:szCs w:val="24"/>
        </w:rPr>
        <w:t>1.</w:t>
      </w:r>
      <w:r w:rsidRPr="00AC2B1A">
        <w:rPr>
          <w:color w:val="000000" w:themeColor="text1"/>
          <w:sz w:val="24"/>
          <w:szCs w:val="24"/>
        </w:rPr>
        <w:t xml:space="preserve"> Dotacja, o której mowa w § 1, może zostać udzielona na finansowanie nakładów koniecznych</w:t>
      </w:r>
      <w:r>
        <w:rPr>
          <w:color w:val="000000" w:themeColor="text1"/>
          <w:sz w:val="24"/>
          <w:szCs w:val="24"/>
        </w:rPr>
        <w:t xml:space="preserve"> </w:t>
      </w:r>
      <w:r w:rsidRPr="00AC2B1A">
        <w:rPr>
          <w:color w:val="000000" w:themeColor="text1"/>
          <w:sz w:val="24"/>
          <w:szCs w:val="24"/>
        </w:rPr>
        <w:t>określonych w art. 77 ustawy o ochronie zabytków i opiece nad zabytkami.</w:t>
      </w:r>
    </w:p>
    <w:p w:rsidR="000B5553" w:rsidRPr="00AC2B1A" w:rsidRDefault="000B5553" w:rsidP="00AC2B1A">
      <w:pPr>
        <w:jc w:val="both"/>
        <w:rPr>
          <w:color w:val="000000" w:themeColor="text1"/>
          <w:sz w:val="24"/>
          <w:szCs w:val="24"/>
        </w:rPr>
      </w:pPr>
    </w:p>
    <w:p w:rsidR="00AC2B1A" w:rsidRDefault="00AC2B1A" w:rsidP="00AC2B1A">
      <w:pPr>
        <w:jc w:val="both"/>
        <w:rPr>
          <w:color w:val="000000" w:themeColor="text1"/>
          <w:sz w:val="24"/>
          <w:szCs w:val="24"/>
        </w:rPr>
      </w:pPr>
      <w:r w:rsidRPr="00AC2B1A">
        <w:rPr>
          <w:color w:val="000000" w:themeColor="text1"/>
          <w:sz w:val="24"/>
          <w:szCs w:val="24"/>
        </w:rPr>
        <w:t>2. Dotacja, o której mowa w §1:</w:t>
      </w:r>
    </w:p>
    <w:p w:rsidR="006C6C80" w:rsidRPr="00AC2B1A" w:rsidRDefault="006C6C80" w:rsidP="00AC2B1A">
      <w:pPr>
        <w:jc w:val="both"/>
        <w:rPr>
          <w:color w:val="000000" w:themeColor="text1"/>
          <w:sz w:val="24"/>
          <w:szCs w:val="24"/>
        </w:rPr>
      </w:pPr>
    </w:p>
    <w:p w:rsidR="00AC2B1A" w:rsidRDefault="00AC2B1A" w:rsidP="00AC2B1A">
      <w:pPr>
        <w:jc w:val="both"/>
        <w:rPr>
          <w:color w:val="000000" w:themeColor="text1"/>
          <w:sz w:val="24"/>
          <w:szCs w:val="24"/>
        </w:rPr>
      </w:pPr>
      <w:r w:rsidRPr="00AC2B1A">
        <w:rPr>
          <w:color w:val="000000" w:themeColor="text1"/>
          <w:sz w:val="24"/>
          <w:szCs w:val="24"/>
        </w:rPr>
        <w:t>1) może być udzielona w wysokości do 98% nakładów koniecznych, o których mowa w art. 77 ustawy, na</w:t>
      </w:r>
      <w:r>
        <w:rPr>
          <w:color w:val="000000" w:themeColor="text1"/>
          <w:sz w:val="24"/>
          <w:szCs w:val="24"/>
        </w:rPr>
        <w:t xml:space="preserve"> </w:t>
      </w:r>
      <w:r w:rsidRPr="00AC2B1A">
        <w:rPr>
          <w:color w:val="000000" w:themeColor="text1"/>
          <w:sz w:val="24"/>
          <w:szCs w:val="24"/>
        </w:rPr>
        <w:t>wykonanie przez wnioskodawcę prac konserwatorskich, restauratorskich lub robót budowlanych przy</w:t>
      </w:r>
      <w:r>
        <w:rPr>
          <w:color w:val="000000" w:themeColor="text1"/>
          <w:sz w:val="24"/>
          <w:szCs w:val="24"/>
        </w:rPr>
        <w:t xml:space="preserve"> </w:t>
      </w:r>
      <w:r w:rsidRPr="00AC2B1A">
        <w:rPr>
          <w:color w:val="000000" w:themeColor="text1"/>
          <w:sz w:val="24"/>
          <w:szCs w:val="24"/>
        </w:rPr>
        <w:t>zabytku wpisanym do rejestru zabytków, o którym mowa w art. 8 ustawy</w:t>
      </w:r>
      <w:r w:rsidR="00B92A1B">
        <w:rPr>
          <w:color w:val="000000" w:themeColor="text1"/>
          <w:sz w:val="24"/>
          <w:szCs w:val="24"/>
        </w:rPr>
        <w:br/>
      </w:r>
      <w:r w:rsidRPr="00AC2B1A">
        <w:rPr>
          <w:color w:val="000000" w:themeColor="text1"/>
          <w:sz w:val="24"/>
          <w:szCs w:val="24"/>
        </w:rPr>
        <w:t>o ochronie zabytków lub</w:t>
      </w:r>
      <w:r>
        <w:rPr>
          <w:color w:val="000000" w:themeColor="text1"/>
          <w:sz w:val="24"/>
          <w:szCs w:val="24"/>
        </w:rPr>
        <w:t xml:space="preserve"> </w:t>
      </w:r>
      <w:r w:rsidRPr="00AC2B1A">
        <w:rPr>
          <w:color w:val="000000" w:themeColor="text1"/>
          <w:sz w:val="24"/>
          <w:szCs w:val="24"/>
        </w:rPr>
        <w:t>znajdującym się w gminnej ewidencji zabytków wskazanej w art. 22 ustawy o ochronie zabytków,</w:t>
      </w:r>
      <w:r>
        <w:rPr>
          <w:color w:val="000000" w:themeColor="text1"/>
          <w:sz w:val="24"/>
          <w:szCs w:val="24"/>
        </w:rPr>
        <w:t xml:space="preserve"> </w:t>
      </w:r>
      <w:r w:rsidRPr="00AC2B1A">
        <w:rPr>
          <w:color w:val="000000" w:themeColor="text1"/>
          <w:sz w:val="24"/>
          <w:szCs w:val="24"/>
        </w:rPr>
        <w:t>z Rządowego Programu Odbudowy Zabytków;</w:t>
      </w:r>
    </w:p>
    <w:p w:rsidR="006C6C80" w:rsidRPr="00AC2B1A" w:rsidRDefault="006C6C80" w:rsidP="00AC2B1A">
      <w:pPr>
        <w:jc w:val="both"/>
        <w:rPr>
          <w:color w:val="000000" w:themeColor="text1"/>
          <w:sz w:val="24"/>
          <w:szCs w:val="24"/>
        </w:rPr>
      </w:pPr>
    </w:p>
    <w:p w:rsidR="00AC2B1A" w:rsidRDefault="00AC2B1A" w:rsidP="00AC2B1A">
      <w:pPr>
        <w:jc w:val="both"/>
        <w:rPr>
          <w:color w:val="000000" w:themeColor="text1"/>
          <w:sz w:val="24"/>
          <w:szCs w:val="24"/>
        </w:rPr>
      </w:pPr>
      <w:r w:rsidRPr="00AC2B1A">
        <w:rPr>
          <w:color w:val="000000" w:themeColor="text1"/>
          <w:sz w:val="24"/>
          <w:szCs w:val="24"/>
        </w:rPr>
        <w:t>2) może być udzielona wyłącznie w przypadku posiadania przez wnioskodawcę udziału własnego</w:t>
      </w:r>
      <w:r>
        <w:rPr>
          <w:color w:val="000000" w:themeColor="text1"/>
          <w:sz w:val="24"/>
          <w:szCs w:val="24"/>
        </w:rPr>
        <w:t xml:space="preserve"> </w:t>
      </w:r>
      <w:r w:rsidRPr="00AC2B1A">
        <w:rPr>
          <w:color w:val="000000" w:themeColor="text1"/>
          <w:sz w:val="24"/>
          <w:szCs w:val="24"/>
        </w:rPr>
        <w:t>w wysokości min. 2%;</w:t>
      </w:r>
    </w:p>
    <w:p w:rsidR="006C6C80" w:rsidRPr="00AC2B1A" w:rsidRDefault="006C6C80" w:rsidP="00AC2B1A">
      <w:pPr>
        <w:jc w:val="both"/>
        <w:rPr>
          <w:color w:val="000000" w:themeColor="text1"/>
          <w:sz w:val="24"/>
          <w:szCs w:val="24"/>
        </w:rPr>
      </w:pPr>
    </w:p>
    <w:p w:rsidR="00AC2B1A" w:rsidRDefault="00AC2B1A" w:rsidP="00AC2B1A">
      <w:pPr>
        <w:jc w:val="both"/>
        <w:rPr>
          <w:color w:val="000000" w:themeColor="text1"/>
          <w:sz w:val="24"/>
          <w:szCs w:val="24"/>
        </w:rPr>
      </w:pPr>
      <w:r w:rsidRPr="00AC2B1A">
        <w:rPr>
          <w:color w:val="000000" w:themeColor="text1"/>
          <w:sz w:val="24"/>
          <w:szCs w:val="24"/>
        </w:rPr>
        <w:t>3) jest wypłacana po podpisaniu umowy o udzielenie dotacji przez Beneficjenta dotacji z Gminą</w:t>
      </w:r>
      <w:r>
        <w:rPr>
          <w:color w:val="000000" w:themeColor="text1"/>
          <w:sz w:val="24"/>
          <w:szCs w:val="24"/>
        </w:rPr>
        <w:t xml:space="preserve"> Bierzwnik </w:t>
      </w:r>
      <w:r w:rsidRPr="00AC2B1A">
        <w:rPr>
          <w:color w:val="000000" w:themeColor="text1"/>
          <w:sz w:val="24"/>
          <w:szCs w:val="24"/>
        </w:rPr>
        <w:t>na podstawie promes udzielonych gminie przez Bank Gospodarstwa Krajowego, po zakończeniu</w:t>
      </w:r>
      <w:r>
        <w:rPr>
          <w:color w:val="000000" w:themeColor="text1"/>
          <w:sz w:val="24"/>
          <w:szCs w:val="24"/>
        </w:rPr>
        <w:t xml:space="preserve"> </w:t>
      </w:r>
      <w:r w:rsidRPr="00AC2B1A">
        <w:rPr>
          <w:color w:val="000000" w:themeColor="text1"/>
          <w:sz w:val="24"/>
          <w:szCs w:val="24"/>
        </w:rPr>
        <w:t>realizacji zadania lub jego wydzielonego etapu.</w:t>
      </w:r>
    </w:p>
    <w:p w:rsidR="00D25352" w:rsidRDefault="00D25352" w:rsidP="00AC2B1A">
      <w:pPr>
        <w:jc w:val="both"/>
        <w:rPr>
          <w:color w:val="000000" w:themeColor="text1"/>
          <w:sz w:val="24"/>
          <w:szCs w:val="24"/>
        </w:rPr>
      </w:pPr>
    </w:p>
    <w:p w:rsidR="00D25352" w:rsidRDefault="00D25352" w:rsidP="00AC2B1A">
      <w:pPr>
        <w:jc w:val="both"/>
        <w:rPr>
          <w:color w:val="000000" w:themeColor="text1"/>
          <w:sz w:val="24"/>
          <w:szCs w:val="24"/>
        </w:rPr>
      </w:pPr>
      <w:r w:rsidRPr="00D25352">
        <w:rPr>
          <w:b/>
          <w:bCs/>
          <w:color w:val="000000" w:themeColor="text1"/>
          <w:sz w:val="24"/>
          <w:szCs w:val="24"/>
        </w:rPr>
        <w:t>§ 3.</w:t>
      </w:r>
      <w:r>
        <w:rPr>
          <w:b/>
          <w:bCs/>
          <w:color w:val="000000" w:themeColor="text1"/>
          <w:sz w:val="24"/>
          <w:szCs w:val="24"/>
        </w:rPr>
        <w:t xml:space="preserve"> 1</w:t>
      </w:r>
      <w:r w:rsidR="005A342B">
        <w:rPr>
          <w:b/>
          <w:bCs/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r w:rsidRPr="00D25352">
        <w:rPr>
          <w:color w:val="000000" w:themeColor="text1"/>
          <w:sz w:val="24"/>
          <w:szCs w:val="24"/>
        </w:rPr>
        <w:t>O udzielenie dotacji mogą ubiegać się podmioty posiadające tytuł prawny do zabytku wynikający z prawa własności, użytkowania wieczystego, trwałego zarządu, ograniczonego prawa rzeczowego albo stosunku zobowiązaniowego.</w:t>
      </w:r>
      <w:r w:rsidR="005A342B">
        <w:rPr>
          <w:color w:val="000000" w:themeColor="text1"/>
          <w:sz w:val="24"/>
          <w:szCs w:val="24"/>
        </w:rPr>
        <w:t>, zwane dalej „Wnioskodawcą”.</w:t>
      </w:r>
    </w:p>
    <w:p w:rsidR="005A342B" w:rsidRPr="005A342B" w:rsidRDefault="005A342B" w:rsidP="005A342B">
      <w:pPr>
        <w:jc w:val="both"/>
        <w:rPr>
          <w:color w:val="000000" w:themeColor="text1"/>
          <w:sz w:val="24"/>
          <w:szCs w:val="24"/>
        </w:rPr>
      </w:pPr>
    </w:p>
    <w:p w:rsidR="00CB2FD5" w:rsidRDefault="005A342B" w:rsidP="00CB2FD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</w:t>
      </w:r>
      <w:r w:rsidRPr="005A342B">
        <w:rPr>
          <w:color w:val="000000" w:themeColor="text1"/>
          <w:sz w:val="24"/>
          <w:szCs w:val="24"/>
        </w:rPr>
        <w:t>. Wnioskodawca może złożyć wyłącznie jeden wniosek o dotację</w:t>
      </w:r>
      <w:r w:rsidR="00CB2FD5">
        <w:rPr>
          <w:color w:val="000000" w:themeColor="text1"/>
          <w:sz w:val="24"/>
          <w:szCs w:val="24"/>
        </w:rPr>
        <w:t xml:space="preserve">, o </w:t>
      </w:r>
      <w:r w:rsidR="00CB2FD5" w:rsidRPr="00CB2FD5">
        <w:rPr>
          <w:color w:val="000000" w:themeColor="text1"/>
          <w:sz w:val="24"/>
          <w:szCs w:val="24"/>
        </w:rPr>
        <w:t>dotację w jednej z trzech kategorii:</w:t>
      </w:r>
    </w:p>
    <w:p w:rsidR="00CB2FD5" w:rsidRPr="00CB2FD5" w:rsidRDefault="00CB2FD5" w:rsidP="00CB2FD5">
      <w:pPr>
        <w:jc w:val="both"/>
        <w:rPr>
          <w:color w:val="000000" w:themeColor="text1"/>
          <w:sz w:val="24"/>
          <w:szCs w:val="24"/>
        </w:rPr>
      </w:pPr>
    </w:p>
    <w:p w:rsidR="00CB2FD5" w:rsidRPr="00CB2FD5" w:rsidRDefault="00CB2FD5" w:rsidP="00CB2FD5">
      <w:pPr>
        <w:jc w:val="both"/>
        <w:rPr>
          <w:color w:val="000000" w:themeColor="text1"/>
          <w:sz w:val="24"/>
          <w:szCs w:val="24"/>
        </w:rPr>
      </w:pPr>
      <w:r w:rsidRPr="00CB2FD5">
        <w:rPr>
          <w:color w:val="000000" w:themeColor="text1"/>
          <w:sz w:val="24"/>
          <w:szCs w:val="24"/>
        </w:rPr>
        <w:t>1) do 150 000 złotych brutto;</w:t>
      </w:r>
    </w:p>
    <w:p w:rsidR="00CB2FD5" w:rsidRPr="00CB2FD5" w:rsidRDefault="00CB2FD5" w:rsidP="00CB2FD5">
      <w:pPr>
        <w:jc w:val="both"/>
        <w:rPr>
          <w:color w:val="000000" w:themeColor="text1"/>
          <w:sz w:val="24"/>
          <w:szCs w:val="24"/>
        </w:rPr>
      </w:pPr>
      <w:r w:rsidRPr="00CB2FD5">
        <w:rPr>
          <w:color w:val="000000" w:themeColor="text1"/>
          <w:sz w:val="24"/>
          <w:szCs w:val="24"/>
        </w:rPr>
        <w:t>2) do 500 000 złotych brutto;</w:t>
      </w:r>
    </w:p>
    <w:p w:rsidR="00D25352" w:rsidRDefault="00CB2FD5" w:rsidP="00CB2FD5">
      <w:pPr>
        <w:jc w:val="both"/>
        <w:rPr>
          <w:color w:val="000000" w:themeColor="text1"/>
          <w:sz w:val="24"/>
          <w:szCs w:val="24"/>
        </w:rPr>
      </w:pPr>
      <w:r w:rsidRPr="00CB2FD5">
        <w:rPr>
          <w:color w:val="000000" w:themeColor="text1"/>
          <w:sz w:val="24"/>
          <w:szCs w:val="24"/>
        </w:rPr>
        <w:t>3) do 3 500 000 złotych brutto.</w:t>
      </w:r>
    </w:p>
    <w:p w:rsidR="00D25352" w:rsidRDefault="00D25352" w:rsidP="00AC2B1A">
      <w:pPr>
        <w:jc w:val="both"/>
        <w:rPr>
          <w:color w:val="000000" w:themeColor="text1"/>
          <w:sz w:val="24"/>
          <w:szCs w:val="24"/>
        </w:rPr>
      </w:pPr>
    </w:p>
    <w:p w:rsidR="00D25352" w:rsidRDefault="00D25352" w:rsidP="00D25352">
      <w:pPr>
        <w:jc w:val="both"/>
        <w:rPr>
          <w:color w:val="000000" w:themeColor="text1"/>
          <w:sz w:val="24"/>
          <w:szCs w:val="24"/>
        </w:rPr>
      </w:pPr>
      <w:r w:rsidRPr="00D25352">
        <w:rPr>
          <w:b/>
          <w:bCs/>
          <w:color w:val="000000" w:themeColor="text1"/>
          <w:sz w:val="24"/>
          <w:szCs w:val="24"/>
        </w:rPr>
        <w:t xml:space="preserve">§ </w:t>
      </w:r>
      <w:r>
        <w:rPr>
          <w:b/>
          <w:bCs/>
          <w:color w:val="000000" w:themeColor="text1"/>
          <w:sz w:val="24"/>
          <w:szCs w:val="24"/>
        </w:rPr>
        <w:t>4</w:t>
      </w:r>
      <w:r w:rsidRPr="00D25352">
        <w:rPr>
          <w:b/>
          <w:bCs/>
          <w:color w:val="000000" w:themeColor="text1"/>
          <w:sz w:val="24"/>
          <w:szCs w:val="24"/>
        </w:rPr>
        <w:t>.</w:t>
      </w:r>
      <w:r w:rsidRPr="00D25352">
        <w:rPr>
          <w:color w:val="000000" w:themeColor="text1"/>
          <w:sz w:val="24"/>
          <w:szCs w:val="24"/>
        </w:rPr>
        <w:t>1. W przypadku ubiegania się o dotację przez podmiot prowadzący działalność gospodarczą</w:t>
      </w:r>
      <w:r>
        <w:rPr>
          <w:color w:val="000000" w:themeColor="text1"/>
          <w:sz w:val="24"/>
          <w:szCs w:val="24"/>
        </w:rPr>
        <w:t xml:space="preserve"> </w:t>
      </w:r>
      <w:r w:rsidRPr="00D25352">
        <w:rPr>
          <w:color w:val="000000" w:themeColor="text1"/>
          <w:sz w:val="24"/>
          <w:szCs w:val="24"/>
        </w:rPr>
        <w:t>w rozumieniu unijnego prawa konkurencji, w tym działalność w zakresie rolnictwa</w:t>
      </w:r>
      <w:r w:rsidR="004B3704">
        <w:rPr>
          <w:color w:val="000000" w:themeColor="text1"/>
          <w:sz w:val="24"/>
          <w:szCs w:val="24"/>
        </w:rPr>
        <w:br/>
      </w:r>
      <w:r w:rsidRPr="00D25352">
        <w:rPr>
          <w:color w:val="000000" w:themeColor="text1"/>
          <w:sz w:val="24"/>
          <w:szCs w:val="24"/>
        </w:rPr>
        <w:t>i rybołówstwa, na</w:t>
      </w:r>
      <w:r>
        <w:rPr>
          <w:color w:val="000000" w:themeColor="text1"/>
          <w:sz w:val="24"/>
          <w:szCs w:val="24"/>
        </w:rPr>
        <w:t xml:space="preserve"> </w:t>
      </w:r>
      <w:r w:rsidRPr="00D25352">
        <w:rPr>
          <w:color w:val="000000" w:themeColor="text1"/>
          <w:sz w:val="24"/>
          <w:szCs w:val="24"/>
        </w:rPr>
        <w:t>prace przy zabytkach wykorzystywanych do prowadzenia tej działalności, dotacja udzielona w trybie</w:t>
      </w:r>
      <w:r>
        <w:rPr>
          <w:color w:val="000000" w:themeColor="text1"/>
          <w:sz w:val="24"/>
          <w:szCs w:val="24"/>
        </w:rPr>
        <w:t xml:space="preserve"> </w:t>
      </w:r>
      <w:r w:rsidRPr="00D25352">
        <w:rPr>
          <w:color w:val="000000" w:themeColor="text1"/>
          <w:sz w:val="24"/>
          <w:szCs w:val="24"/>
        </w:rPr>
        <w:t>niniejszej uchwały będzie stanowiła pomoc de minimis lub pomoc de minimis w rolnictwie, a jej</w:t>
      </w:r>
      <w:r>
        <w:rPr>
          <w:color w:val="000000" w:themeColor="text1"/>
          <w:sz w:val="24"/>
          <w:szCs w:val="24"/>
        </w:rPr>
        <w:t xml:space="preserve"> </w:t>
      </w:r>
      <w:r w:rsidRPr="00D25352">
        <w:rPr>
          <w:color w:val="000000" w:themeColor="text1"/>
          <w:sz w:val="24"/>
          <w:szCs w:val="24"/>
        </w:rPr>
        <w:t>udzielenie następuje zgodnie z:</w:t>
      </w:r>
    </w:p>
    <w:p w:rsidR="00D25352" w:rsidRPr="00D25352" w:rsidRDefault="00D25352" w:rsidP="00D25352">
      <w:pPr>
        <w:jc w:val="both"/>
        <w:rPr>
          <w:color w:val="000000" w:themeColor="text1"/>
          <w:sz w:val="24"/>
          <w:szCs w:val="24"/>
        </w:rPr>
      </w:pPr>
    </w:p>
    <w:p w:rsidR="00D25352" w:rsidRPr="00D25352" w:rsidRDefault="00D25352" w:rsidP="00D25352">
      <w:pPr>
        <w:jc w:val="both"/>
        <w:rPr>
          <w:color w:val="000000" w:themeColor="text1"/>
          <w:sz w:val="24"/>
          <w:szCs w:val="24"/>
        </w:rPr>
      </w:pPr>
      <w:r w:rsidRPr="00D25352">
        <w:rPr>
          <w:color w:val="000000" w:themeColor="text1"/>
          <w:sz w:val="24"/>
          <w:szCs w:val="24"/>
        </w:rPr>
        <w:t>1) rozporządzeniem Komisji (UE) nr 1407/2013 z dnia 18 grudnia 2013 r. w sprawie stosowania</w:t>
      </w:r>
    </w:p>
    <w:p w:rsidR="00D25352" w:rsidRDefault="00D25352" w:rsidP="00D25352">
      <w:pPr>
        <w:jc w:val="both"/>
        <w:rPr>
          <w:color w:val="000000" w:themeColor="text1"/>
          <w:sz w:val="24"/>
          <w:szCs w:val="24"/>
        </w:rPr>
      </w:pPr>
      <w:r w:rsidRPr="00D25352">
        <w:rPr>
          <w:color w:val="000000" w:themeColor="text1"/>
          <w:sz w:val="24"/>
          <w:szCs w:val="24"/>
        </w:rPr>
        <w:t>art. 107 i 108 Traktatu o funkcjonowaniu Unii Europejskiej do pomocy de minimis (Dz. Urz. UE L</w:t>
      </w:r>
      <w:r>
        <w:rPr>
          <w:color w:val="000000" w:themeColor="text1"/>
          <w:sz w:val="24"/>
          <w:szCs w:val="24"/>
        </w:rPr>
        <w:t xml:space="preserve"> </w:t>
      </w:r>
      <w:r w:rsidRPr="00D25352">
        <w:rPr>
          <w:color w:val="000000" w:themeColor="text1"/>
          <w:sz w:val="24"/>
          <w:szCs w:val="24"/>
        </w:rPr>
        <w:t>352 z 24.12.2013, str. 1, z późn. zm.);</w:t>
      </w:r>
    </w:p>
    <w:p w:rsidR="00D25352" w:rsidRPr="00D25352" w:rsidRDefault="00D25352" w:rsidP="00D25352">
      <w:pPr>
        <w:jc w:val="both"/>
        <w:rPr>
          <w:color w:val="000000" w:themeColor="text1"/>
          <w:sz w:val="24"/>
          <w:szCs w:val="24"/>
        </w:rPr>
      </w:pPr>
    </w:p>
    <w:p w:rsidR="00D25352" w:rsidRPr="00D25352" w:rsidRDefault="00D25352" w:rsidP="00D25352">
      <w:pPr>
        <w:jc w:val="both"/>
        <w:rPr>
          <w:color w:val="000000" w:themeColor="text1"/>
          <w:sz w:val="24"/>
          <w:szCs w:val="24"/>
        </w:rPr>
      </w:pPr>
      <w:r w:rsidRPr="00D25352">
        <w:rPr>
          <w:color w:val="000000" w:themeColor="text1"/>
          <w:sz w:val="24"/>
          <w:szCs w:val="24"/>
        </w:rPr>
        <w:t>2) rozporządzeniem Komisji (UE) nr 1408/2013 z dnia 18 grudnia 2013 r. w sprawie stosowania</w:t>
      </w:r>
    </w:p>
    <w:p w:rsidR="00D25352" w:rsidRPr="00D25352" w:rsidRDefault="00D25352" w:rsidP="00D25352">
      <w:pPr>
        <w:jc w:val="both"/>
        <w:rPr>
          <w:color w:val="000000" w:themeColor="text1"/>
          <w:sz w:val="24"/>
          <w:szCs w:val="24"/>
        </w:rPr>
      </w:pPr>
      <w:r w:rsidRPr="00D25352">
        <w:rPr>
          <w:color w:val="000000" w:themeColor="text1"/>
          <w:sz w:val="24"/>
          <w:szCs w:val="24"/>
        </w:rPr>
        <w:t>art. 107 i 108 Traktatu o funkcjonowaniu Unii Europejskiej do pomocy de minimis w sektorze</w:t>
      </w:r>
    </w:p>
    <w:p w:rsidR="00D25352" w:rsidRDefault="00D25352" w:rsidP="00D25352">
      <w:pPr>
        <w:jc w:val="both"/>
        <w:rPr>
          <w:color w:val="000000" w:themeColor="text1"/>
          <w:sz w:val="24"/>
          <w:szCs w:val="24"/>
        </w:rPr>
      </w:pPr>
      <w:r w:rsidRPr="00D25352">
        <w:rPr>
          <w:color w:val="000000" w:themeColor="text1"/>
          <w:sz w:val="24"/>
          <w:szCs w:val="24"/>
        </w:rPr>
        <w:t>rolnym (Dz. Urz. UE L 352 z 24.12.2013, str. 9, z późn. zm.);</w:t>
      </w:r>
    </w:p>
    <w:p w:rsidR="00D25352" w:rsidRPr="00D25352" w:rsidRDefault="00D25352" w:rsidP="00D25352">
      <w:pPr>
        <w:jc w:val="both"/>
        <w:rPr>
          <w:color w:val="000000" w:themeColor="text1"/>
          <w:sz w:val="24"/>
          <w:szCs w:val="24"/>
        </w:rPr>
      </w:pPr>
    </w:p>
    <w:p w:rsidR="00D25352" w:rsidRPr="00D25352" w:rsidRDefault="00D25352" w:rsidP="00D25352">
      <w:pPr>
        <w:jc w:val="both"/>
        <w:rPr>
          <w:color w:val="000000" w:themeColor="text1"/>
          <w:sz w:val="24"/>
          <w:szCs w:val="24"/>
        </w:rPr>
      </w:pPr>
      <w:r w:rsidRPr="00D25352">
        <w:rPr>
          <w:color w:val="000000" w:themeColor="text1"/>
          <w:sz w:val="24"/>
          <w:szCs w:val="24"/>
        </w:rPr>
        <w:t>3) rozporządzenie Komisji (UE) nr 717/2014 z dnia 27 czerwca 2014 r. w sprawie stosowania</w:t>
      </w:r>
    </w:p>
    <w:p w:rsidR="00D25352" w:rsidRPr="00D25352" w:rsidRDefault="00D25352" w:rsidP="00D25352">
      <w:pPr>
        <w:jc w:val="both"/>
        <w:rPr>
          <w:color w:val="000000" w:themeColor="text1"/>
          <w:sz w:val="24"/>
          <w:szCs w:val="24"/>
        </w:rPr>
      </w:pPr>
      <w:r w:rsidRPr="00D25352">
        <w:rPr>
          <w:color w:val="000000" w:themeColor="text1"/>
          <w:sz w:val="24"/>
          <w:szCs w:val="24"/>
        </w:rPr>
        <w:t>art. 107 i 108 Traktatu o funkcjonowaniu Unii Europejskiej do pomocy de minimis w sektorze</w:t>
      </w:r>
    </w:p>
    <w:p w:rsidR="00D25352" w:rsidRDefault="00D25352" w:rsidP="00D25352">
      <w:pPr>
        <w:jc w:val="both"/>
        <w:rPr>
          <w:color w:val="000000" w:themeColor="text1"/>
          <w:sz w:val="24"/>
          <w:szCs w:val="24"/>
        </w:rPr>
      </w:pPr>
      <w:r w:rsidRPr="00D25352">
        <w:rPr>
          <w:color w:val="000000" w:themeColor="text1"/>
          <w:sz w:val="24"/>
          <w:szCs w:val="24"/>
        </w:rPr>
        <w:t>rybołówstwa i akwakultury (Dz. Urz. UE L 190 z 28.06.2014, str. 45, z późn. zm.);</w:t>
      </w:r>
    </w:p>
    <w:p w:rsidR="00D25352" w:rsidRPr="00D25352" w:rsidRDefault="00D25352" w:rsidP="00D25352">
      <w:pPr>
        <w:jc w:val="both"/>
        <w:rPr>
          <w:color w:val="000000" w:themeColor="text1"/>
          <w:sz w:val="24"/>
          <w:szCs w:val="24"/>
        </w:rPr>
      </w:pPr>
    </w:p>
    <w:p w:rsidR="00D25352" w:rsidRDefault="00D25352" w:rsidP="00D25352">
      <w:pPr>
        <w:jc w:val="both"/>
        <w:rPr>
          <w:color w:val="000000" w:themeColor="text1"/>
          <w:sz w:val="24"/>
          <w:szCs w:val="24"/>
        </w:rPr>
      </w:pPr>
      <w:r w:rsidRPr="00D25352">
        <w:rPr>
          <w:color w:val="000000" w:themeColor="text1"/>
          <w:sz w:val="24"/>
          <w:szCs w:val="24"/>
        </w:rPr>
        <w:t>4) rozporządzenie Komisji (UE) nr 651/2014 z dnia 17 czerwca 2014 r. uznającego niektóre rodzaje</w:t>
      </w:r>
      <w:r>
        <w:rPr>
          <w:color w:val="000000" w:themeColor="text1"/>
          <w:sz w:val="24"/>
          <w:szCs w:val="24"/>
        </w:rPr>
        <w:t xml:space="preserve"> </w:t>
      </w:r>
      <w:r w:rsidRPr="00D25352">
        <w:rPr>
          <w:color w:val="000000" w:themeColor="text1"/>
          <w:sz w:val="24"/>
          <w:szCs w:val="24"/>
        </w:rPr>
        <w:t>pomocy za zgodne z rynkiem wewnętrznym w zastosowaniu art. 107 i 108 Traktatu (Dz. Urz. UE</w:t>
      </w:r>
      <w:r>
        <w:rPr>
          <w:color w:val="000000" w:themeColor="text1"/>
          <w:sz w:val="24"/>
          <w:szCs w:val="24"/>
        </w:rPr>
        <w:t xml:space="preserve"> </w:t>
      </w:r>
      <w:r w:rsidRPr="00D25352">
        <w:rPr>
          <w:color w:val="000000" w:themeColor="text1"/>
          <w:sz w:val="24"/>
          <w:szCs w:val="24"/>
        </w:rPr>
        <w:t>L 187 z 26.06.2014, str. 1 z późn. zm.), zgodnie z warunkami, o których mowa w art. 53 tego</w:t>
      </w:r>
      <w:r>
        <w:rPr>
          <w:color w:val="000000" w:themeColor="text1"/>
          <w:sz w:val="24"/>
          <w:szCs w:val="24"/>
        </w:rPr>
        <w:t xml:space="preserve"> </w:t>
      </w:r>
      <w:r w:rsidRPr="00D25352">
        <w:rPr>
          <w:color w:val="000000" w:themeColor="text1"/>
          <w:sz w:val="24"/>
          <w:szCs w:val="24"/>
        </w:rPr>
        <w:t>rozporządzenia – w przypadku pomocy inwestycyjnej na kulturę i zachowanie dziedzictwa</w:t>
      </w:r>
      <w:r>
        <w:rPr>
          <w:color w:val="000000" w:themeColor="text1"/>
          <w:sz w:val="24"/>
          <w:szCs w:val="24"/>
        </w:rPr>
        <w:t xml:space="preserve"> </w:t>
      </w:r>
      <w:r w:rsidRPr="00D25352">
        <w:rPr>
          <w:color w:val="000000" w:themeColor="text1"/>
          <w:sz w:val="24"/>
          <w:szCs w:val="24"/>
        </w:rPr>
        <w:t>kulturowego.</w:t>
      </w:r>
    </w:p>
    <w:p w:rsidR="00D25352" w:rsidRPr="00D25352" w:rsidRDefault="00D25352" w:rsidP="00D25352">
      <w:pPr>
        <w:jc w:val="both"/>
        <w:rPr>
          <w:color w:val="000000" w:themeColor="text1"/>
          <w:sz w:val="24"/>
          <w:szCs w:val="24"/>
        </w:rPr>
      </w:pPr>
    </w:p>
    <w:p w:rsidR="00D25352" w:rsidRPr="00D25352" w:rsidRDefault="00D25352" w:rsidP="00D25352">
      <w:pPr>
        <w:jc w:val="both"/>
        <w:rPr>
          <w:color w:val="000000" w:themeColor="text1"/>
          <w:sz w:val="24"/>
          <w:szCs w:val="24"/>
        </w:rPr>
      </w:pPr>
      <w:r w:rsidRPr="00D25352">
        <w:rPr>
          <w:color w:val="000000" w:themeColor="text1"/>
          <w:sz w:val="24"/>
          <w:szCs w:val="24"/>
        </w:rPr>
        <w:t>2. W przypadku przekroczenia dopuszczalnego pułapu pomocy de minimis oraz poziomu</w:t>
      </w:r>
    </w:p>
    <w:p w:rsidR="00D25352" w:rsidRDefault="00D25352" w:rsidP="00D25352">
      <w:pPr>
        <w:jc w:val="both"/>
        <w:rPr>
          <w:color w:val="000000" w:themeColor="text1"/>
          <w:sz w:val="24"/>
          <w:szCs w:val="24"/>
        </w:rPr>
      </w:pPr>
      <w:r w:rsidRPr="00D25352">
        <w:rPr>
          <w:color w:val="000000" w:themeColor="text1"/>
          <w:sz w:val="24"/>
          <w:szCs w:val="24"/>
        </w:rPr>
        <w:t>dopuszczalnej intensywności pomocy, dotacja nie zostanie udzielona.</w:t>
      </w:r>
    </w:p>
    <w:p w:rsidR="00D25352" w:rsidRPr="00D25352" w:rsidRDefault="00D25352" w:rsidP="00D25352">
      <w:pPr>
        <w:jc w:val="both"/>
        <w:rPr>
          <w:color w:val="000000" w:themeColor="text1"/>
          <w:sz w:val="24"/>
          <w:szCs w:val="24"/>
        </w:rPr>
      </w:pPr>
    </w:p>
    <w:p w:rsidR="00D25352" w:rsidRPr="00D25352" w:rsidRDefault="00D25352" w:rsidP="00D25352">
      <w:pPr>
        <w:jc w:val="both"/>
        <w:rPr>
          <w:color w:val="000000" w:themeColor="text1"/>
          <w:sz w:val="24"/>
          <w:szCs w:val="24"/>
        </w:rPr>
      </w:pPr>
      <w:r w:rsidRPr="00D25352">
        <w:rPr>
          <w:color w:val="000000" w:themeColor="text1"/>
          <w:sz w:val="24"/>
          <w:szCs w:val="24"/>
        </w:rPr>
        <w:t>3. W przypadku ubiegania się o pomoc de minimis, Wnioskodawca zobowiązany jest do</w:t>
      </w:r>
    </w:p>
    <w:p w:rsidR="00D25352" w:rsidRDefault="00D25352" w:rsidP="00D25352">
      <w:pPr>
        <w:jc w:val="both"/>
        <w:rPr>
          <w:color w:val="000000" w:themeColor="text1"/>
          <w:sz w:val="24"/>
          <w:szCs w:val="24"/>
        </w:rPr>
      </w:pPr>
      <w:r w:rsidRPr="00D25352">
        <w:rPr>
          <w:color w:val="000000" w:themeColor="text1"/>
          <w:sz w:val="24"/>
          <w:szCs w:val="24"/>
        </w:rPr>
        <w:t>przedstawienia wraz ze zgłoszeniem:</w:t>
      </w:r>
    </w:p>
    <w:p w:rsidR="00D25352" w:rsidRPr="00D25352" w:rsidRDefault="00D25352" w:rsidP="00D25352">
      <w:pPr>
        <w:jc w:val="both"/>
        <w:rPr>
          <w:color w:val="000000" w:themeColor="text1"/>
          <w:sz w:val="24"/>
          <w:szCs w:val="24"/>
        </w:rPr>
      </w:pPr>
    </w:p>
    <w:p w:rsidR="00D25352" w:rsidRPr="00D25352" w:rsidRDefault="00D25352" w:rsidP="00D25352">
      <w:pPr>
        <w:jc w:val="both"/>
        <w:rPr>
          <w:color w:val="000000" w:themeColor="text1"/>
          <w:sz w:val="24"/>
          <w:szCs w:val="24"/>
        </w:rPr>
      </w:pPr>
      <w:r w:rsidRPr="00D25352">
        <w:rPr>
          <w:color w:val="000000" w:themeColor="text1"/>
          <w:sz w:val="24"/>
          <w:szCs w:val="24"/>
        </w:rPr>
        <w:t>1) wszystkich zaświadczeń o pomocy de minimis pomocy de minimis w rolnictwie oraz pomocy de</w:t>
      </w:r>
      <w:r w:rsidR="00175ECD">
        <w:rPr>
          <w:color w:val="000000" w:themeColor="text1"/>
          <w:sz w:val="24"/>
          <w:szCs w:val="24"/>
        </w:rPr>
        <w:t xml:space="preserve"> </w:t>
      </w:r>
      <w:r w:rsidRPr="00D25352">
        <w:rPr>
          <w:color w:val="000000" w:themeColor="text1"/>
          <w:sz w:val="24"/>
          <w:szCs w:val="24"/>
        </w:rPr>
        <w:t>minimis w rybołówstwie, jakie otrzymał w roku, w którym ubiega się o pomoc oraz w ciągu</w:t>
      </w:r>
      <w:r w:rsidR="00175ECD">
        <w:rPr>
          <w:color w:val="000000" w:themeColor="text1"/>
          <w:sz w:val="24"/>
          <w:szCs w:val="24"/>
        </w:rPr>
        <w:t xml:space="preserve"> </w:t>
      </w:r>
      <w:r w:rsidRPr="00D25352">
        <w:rPr>
          <w:color w:val="000000" w:themeColor="text1"/>
          <w:sz w:val="24"/>
          <w:szCs w:val="24"/>
        </w:rPr>
        <w:t>dwóch poprzedzających go latach podatkowych albo oświadczenia o wielkości pomocy de</w:t>
      </w:r>
      <w:r w:rsidR="00175ECD">
        <w:rPr>
          <w:color w:val="000000" w:themeColor="text1"/>
          <w:sz w:val="24"/>
          <w:szCs w:val="24"/>
        </w:rPr>
        <w:t xml:space="preserve"> </w:t>
      </w:r>
      <w:r w:rsidRPr="00D25352">
        <w:rPr>
          <w:color w:val="000000" w:themeColor="text1"/>
          <w:sz w:val="24"/>
          <w:szCs w:val="24"/>
        </w:rPr>
        <w:t>minimis, pomocy de minimis w rolnictwie oraz pomocy de minimis w rybołówstwie, jakie</w:t>
      </w:r>
    </w:p>
    <w:p w:rsidR="00D25352" w:rsidRDefault="00D25352" w:rsidP="00D25352">
      <w:pPr>
        <w:jc w:val="both"/>
        <w:rPr>
          <w:color w:val="000000" w:themeColor="text1"/>
          <w:sz w:val="24"/>
          <w:szCs w:val="24"/>
        </w:rPr>
      </w:pPr>
      <w:r w:rsidRPr="00D25352">
        <w:rPr>
          <w:color w:val="000000" w:themeColor="text1"/>
          <w:sz w:val="24"/>
          <w:szCs w:val="24"/>
        </w:rPr>
        <w:t>otrzymał w tym okresie, albo oświadczenia o nieotrzymaniu takiej pomocy w tym okresie;</w:t>
      </w:r>
    </w:p>
    <w:p w:rsidR="00D25352" w:rsidRPr="00D25352" w:rsidRDefault="00D25352" w:rsidP="00D25352">
      <w:pPr>
        <w:jc w:val="both"/>
        <w:rPr>
          <w:color w:val="000000" w:themeColor="text1"/>
          <w:sz w:val="24"/>
          <w:szCs w:val="24"/>
        </w:rPr>
      </w:pPr>
    </w:p>
    <w:p w:rsidR="00D25352" w:rsidRDefault="00D25352" w:rsidP="00D25352">
      <w:pPr>
        <w:jc w:val="both"/>
        <w:rPr>
          <w:color w:val="000000" w:themeColor="text1"/>
          <w:sz w:val="24"/>
          <w:szCs w:val="24"/>
        </w:rPr>
      </w:pPr>
      <w:r w:rsidRPr="00D25352">
        <w:rPr>
          <w:color w:val="000000" w:themeColor="text1"/>
          <w:sz w:val="24"/>
          <w:szCs w:val="24"/>
        </w:rPr>
        <w:t>2) informacji niezbędnej do udzielenia pomocy de mininis zgodnie z zakresem i wzorem określonym</w:t>
      </w:r>
      <w:r>
        <w:rPr>
          <w:color w:val="000000" w:themeColor="text1"/>
          <w:sz w:val="24"/>
          <w:szCs w:val="24"/>
        </w:rPr>
        <w:t xml:space="preserve"> </w:t>
      </w:r>
      <w:r w:rsidRPr="00D25352">
        <w:rPr>
          <w:color w:val="000000" w:themeColor="text1"/>
          <w:sz w:val="24"/>
          <w:szCs w:val="24"/>
        </w:rPr>
        <w:t>w rozporządzeniu Rady Ministrów z dnia 29 marca 2010 r. w sprawie zakresu informacji</w:t>
      </w:r>
      <w:r>
        <w:rPr>
          <w:color w:val="000000" w:themeColor="text1"/>
          <w:sz w:val="24"/>
          <w:szCs w:val="24"/>
        </w:rPr>
        <w:t xml:space="preserve"> </w:t>
      </w:r>
      <w:r w:rsidRPr="00D25352">
        <w:rPr>
          <w:color w:val="000000" w:themeColor="text1"/>
          <w:sz w:val="24"/>
          <w:szCs w:val="24"/>
        </w:rPr>
        <w:t>przedstawianych przez podmiot ubiegający się o pomoc de minimis (Dz. U. z 2010 r. Nr 53,</w:t>
      </w:r>
      <w:r>
        <w:rPr>
          <w:color w:val="000000" w:themeColor="text1"/>
          <w:sz w:val="24"/>
          <w:szCs w:val="24"/>
        </w:rPr>
        <w:t xml:space="preserve"> </w:t>
      </w:r>
      <w:r w:rsidRPr="00D25352">
        <w:rPr>
          <w:color w:val="000000" w:themeColor="text1"/>
          <w:sz w:val="24"/>
          <w:szCs w:val="24"/>
        </w:rPr>
        <w:t>poz. 311 z późn. zm.) lub rozporządzeniu Rady Ministrów z dnia 11 czerwca 2010 r. w sprawie</w:t>
      </w:r>
      <w:r>
        <w:rPr>
          <w:color w:val="000000" w:themeColor="text1"/>
          <w:sz w:val="24"/>
          <w:szCs w:val="24"/>
        </w:rPr>
        <w:t xml:space="preserve"> </w:t>
      </w:r>
      <w:r w:rsidRPr="00D25352">
        <w:rPr>
          <w:color w:val="000000" w:themeColor="text1"/>
          <w:sz w:val="24"/>
          <w:szCs w:val="24"/>
        </w:rPr>
        <w:t>informacji składanych przez podmioty ubiegające się o pomoc de minimis w rolnictwie lub</w:t>
      </w:r>
      <w:r>
        <w:rPr>
          <w:color w:val="000000" w:themeColor="text1"/>
          <w:sz w:val="24"/>
          <w:szCs w:val="24"/>
        </w:rPr>
        <w:t xml:space="preserve"> </w:t>
      </w:r>
      <w:r w:rsidRPr="00D25352">
        <w:rPr>
          <w:color w:val="000000" w:themeColor="text1"/>
          <w:sz w:val="24"/>
          <w:szCs w:val="24"/>
        </w:rPr>
        <w:t>rybołówstwie (Dz.U. z 2010 r. Nr 121, poz. 810).</w:t>
      </w:r>
    </w:p>
    <w:p w:rsidR="00FA2BCB" w:rsidRPr="00D25352" w:rsidRDefault="00FA2BCB" w:rsidP="00D25352">
      <w:pPr>
        <w:jc w:val="both"/>
        <w:rPr>
          <w:color w:val="000000" w:themeColor="text1"/>
          <w:sz w:val="24"/>
          <w:szCs w:val="24"/>
        </w:rPr>
      </w:pPr>
    </w:p>
    <w:p w:rsidR="00D25352" w:rsidRDefault="00D25352" w:rsidP="00D25352">
      <w:pPr>
        <w:jc w:val="both"/>
        <w:rPr>
          <w:color w:val="000000" w:themeColor="text1"/>
          <w:sz w:val="24"/>
          <w:szCs w:val="24"/>
        </w:rPr>
      </w:pPr>
      <w:r w:rsidRPr="00D25352">
        <w:rPr>
          <w:color w:val="000000" w:themeColor="text1"/>
          <w:sz w:val="24"/>
          <w:szCs w:val="24"/>
        </w:rPr>
        <w:t>4. Pomoc de minimis może być udzielona do dnia 30 czerwca 2024 r.</w:t>
      </w:r>
    </w:p>
    <w:p w:rsidR="00FA2BCB" w:rsidRPr="00D25352" w:rsidRDefault="00FA2BCB" w:rsidP="00D25352">
      <w:pPr>
        <w:jc w:val="both"/>
        <w:rPr>
          <w:color w:val="000000" w:themeColor="text1"/>
          <w:sz w:val="24"/>
          <w:szCs w:val="24"/>
        </w:rPr>
      </w:pPr>
    </w:p>
    <w:p w:rsidR="00D25352" w:rsidRPr="00D25352" w:rsidRDefault="00D25352" w:rsidP="00D25352">
      <w:pPr>
        <w:jc w:val="both"/>
        <w:rPr>
          <w:color w:val="000000" w:themeColor="text1"/>
          <w:sz w:val="24"/>
          <w:szCs w:val="24"/>
        </w:rPr>
      </w:pPr>
      <w:r w:rsidRPr="00D25352">
        <w:rPr>
          <w:color w:val="000000" w:themeColor="text1"/>
          <w:sz w:val="24"/>
          <w:szCs w:val="24"/>
        </w:rPr>
        <w:t>5. Pomoc de minimis w rolnictwie lub rybołówstwie może być udzielona do dnia 30 czerwca</w:t>
      </w:r>
    </w:p>
    <w:p w:rsidR="00D25352" w:rsidRDefault="00D25352" w:rsidP="00D25352">
      <w:pPr>
        <w:jc w:val="both"/>
        <w:rPr>
          <w:color w:val="000000" w:themeColor="text1"/>
          <w:sz w:val="24"/>
          <w:szCs w:val="24"/>
        </w:rPr>
      </w:pPr>
      <w:r w:rsidRPr="00D25352">
        <w:rPr>
          <w:color w:val="000000" w:themeColor="text1"/>
          <w:sz w:val="24"/>
          <w:szCs w:val="24"/>
        </w:rPr>
        <w:t>2028 r.</w:t>
      </w:r>
    </w:p>
    <w:p w:rsidR="00EA2C95" w:rsidRPr="00382C53" w:rsidRDefault="00EA2C95" w:rsidP="00AC2B1A">
      <w:pPr>
        <w:jc w:val="both"/>
        <w:rPr>
          <w:color w:val="000000" w:themeColor="text1"/>
          <w:sz w:val="24"/>
          <w:szCs w:val="24"/>
        </w:rPr>
      </w:pPr>
    </w:p>
    <w:p w:rsidR="00382C53" w:rsidRPr="00FA2BCB" w:rsidRDefault="00EA2C95" w:rsidP="00382C53">
      <w:pPr>
        <w:jc w:val="both"/>
        <w:rPr>
          <w:sz w:val="24"/>
          <w:szCs w:val="24"/>
        </w:rPr>
      </w:pPr>
      <w:r w:rsidRPr="00382C53">
        <w:rPr>
          <w:b/>
          <w:bCs/>
          <w:color w:val="000000" w:themeColor="text1"/>
          <w:sz w:val="24"/>
          <w:szCs w:val="24"/>
        </w:rPr>
        <w:t xml:space="preserve">§ </w:t>
      </w:r>
      <w:r w:rsidR="00382C53" w:rsidRPr="00382C53">
        <w:rPr>
          <w:b/>
          <w:bCs/>
          <w:color w:val="000000" w:themeColor="text1"/>
          <w:sz w:val="24"/>
          <w:szCs w:val="24"/>
        </w:rPr>
        <w:t>5</w:t>
      </w:r>
      <w:r w:rsidRPr="00382C53">
        <w:rPr>
          <w:b/>
          <w:bCs/>
          <w:color w:val="000000" w:themeColor="text1"/>
          <w:sz w:val="24"/>
          <w:szCs w:val="24"/>
        </w:rPr>
        <w:t>.</w:t>
      </w:r>
      <w:r w:rsidR="00382C53" w:rsidRPr="00382C53">
        <w:rPr>
          <w:b/>
          <w:bCs/>
          <w:color w:val="000000" w:themeColor="text1"/>
          <w:sz w:val="24"/>
          <w:szCs w:val="24"/>
        </w:rPr>
        <w:t xml:space="preserve"> </w:t>
      </w:r>
      <w:r w:rsidR="00382C53" w:rsidRPr="00382C53">
        <w:rPr>
          <w:sz w:val="24"/>
          <w:szCs w:val="24"/>
        </w:rPr>
        <w:t>Procedurę wyłonienia zgłoszeń skierowanych do ubiegania się przez Gminę Bierzwnik</w:t>
      </w:r>
      <w:r w:rsidR="004B3704">
        <w:rPr>
          <w:sz w:val="24"/>
          <w:szCs w:val="24"/>
        </w:rPr>
        <w:br/>
      </w:r>
      <w:r w:rsidR="00382C53" w:rsidRPr="00382C53">
        <w:rPr>
          <w:sz w:val="24"/>
          <w:szCs w:val="24"/>
        </w:rPr>
        <w:t>o dofinansowanie na udzielenie dotacji w ramach Programu przeprowadza Wójt Gminy Bierzwnik.</w:t>
      </w:r>
    </w:p>
    <w:p w:rsidR="000B5553" w:rsidRDefault="00382C53" w:rsidP="00382C53">
      <w:pPr>
        <w:jc w:val="both"/>
        <w:rPr>
          <w:color w:val="000000" w:themeColor="text1"/>
          <w:sz w:val="24"/>
          <w:szCs w:val="24"/>
        </w:rPr>
      </w:pPr>
      <w:r w:rsidRPr="00382C53">
        <w:rPr>
          <w:color w:val="000000" w:themeColor="text1"/>
          <w:sz w:val="24"/>
          <w:szCs w:val="24"/>
        </w:rPr>
        <w:cr/>
      </w:r>
      <w:r w:rsidR="00545D76" w:rsidRPr="00382C53">
        <w:rPr>
          <w:b/>
          <w:bCs/>
          <w:color w:val="000000" w:themeColor="text1"/>
          <w:sz w:val="24"/>
          <w:szCs w:val="24"/>
        </w:rPr>
        <w:t xml:space="preserve">§ </w:t>
      </w:r>
      <w:r w:rsidR="002D279E">
        <w:rPr>
          <w:b/>
          <w:bCs/>
          <w:color w:val="000000" w:themeColor="text1"/>
          <w:sz w:val="24"/>
          <w:szCs w:val="24"/>
        </w:rPr>
        <w:t>6</w:t>
      </w:r>
      <w:r w:rsidR="00545D76" w:rsidRPr="00382C53">
        <w:rPr>
          <w:b/>
          <w:bCs/>
          <w:color w:val="000000" w:themeColor="text1"/>
          <w:sz w:val="24"/>
          <w:szCs w:val="24"/>
        </w:rPr>
        <w:t>.</w:t>
      </w:r>
      <w:r w:rsidR="00545D76">
        <w:rPr>
          <w:b/>
          <w:bCs/>
          <w:color w:val="000000" w:themeColor="text1"/>
          <w:sz w:val="24"/>
          <w:szCs w:val="24"/>
        </w:rPr>
        <w:t xml:space="preserve"> </w:t>
      </w:r>
      <w:r w:rsidR="00574E04" w:rsidRPr="00574E04">
        <w:rPr>
          <w:color w:val="000000" w:themeColor="text1"/>
          <w:sz w:val="24"/>
          <w:szCs w:val="24"/>
        </w:rPr>
        <w:t>1.</w:t>
      </w:r>
      <w:r w:rsidR="00574E04">
        <w:rPr>
          <w:b/>
          <w:bCs/>
          <w:color w:val="000000" w:themeColor="text1"/>
          <w:sz w:val="24"/>
          <w:szCs w:val="24"/>
        </w:rPr>
        <w:t xml:space="preserve"> </w:t>
      </w:r>
      <w:r w:rsidR="00731E64" w:rsidRPr="00731E64">
        <w:rPr>
          <w:color w:val="000000" w:themeColor="text1"/>
          <w:sz w:val="24"/>
          <w:szCs w:val="24"/>
        </w:rPr>
        <w:t>Informacje o możliwości, warunkach, w tym warunkach wynikających z uchwały</w:t>
      </w:r>
      <w:r w:rsidR="00FA2BCB">
        <w:rPr>
          <w:color w:val="000000" w:themeColor="text1"/>
          <w:sz w:val="24"/>
          <w:szCs w:val="24"/>
        </w:rPr>
        <w:br/>
      </w:r>
      <w:r w:rsidR="00731E64" w:rsidRPr="00731E64">
        <w:rPr>
          <w:color w:val="000000" w:themeColor="text1"/>
          <w:sz w:val="24"/>
          <w:szCs w:val="24"/>
        </w:rPr>
        <w:t xml:space="preserve">nr 232/2022 Rady Ministrów z dnia 23 listopada 2022 r. w sprawie ustanowienia Rządowego Programu Odbudowy Zabytków, zamieszcza się na stronie </w:t>
      </w:r>
      <w:hyperlink r:id="rId8" w:history="1">
        <w:r w:rsidR="00574E04" w:rsidRPr="00EC28F4">
          <w:rPr>
            <w:rStyle w:val="Hipercze"/>
            <w:sz w:val="24"/>
            <w:szCs w:val="24"/>
          </w:rPr>
          <w:t>www.bierzwnik.pl</w:t>
        </w:r>
      </w:hyperlink>
      <w:r w:rsidR="00574E04">
        <w:rPr>
          <w:color w:val="000000" w:themeColor="text1"/>
          <w:sz w:val="24"/>
          <w:szCs w:val="24"/>
        </w:rPr>
        <w:t>.</w:t>
      </w:r>
    </w:p>
    <w:p w:rsidR="00574E04" w:rsidRDefault="00574E04" w:rsidP="00382C53">
      <w:pPr>
        <w:jc w:val="both"/>
        <w:rPr>
          <w:color w:val="000000" w:themeColor="text1"/>
          <w:sz w:val="24"/>
          <w:szCs w:val="24"/>
        </w:rPr>
      </w:pPr>
    </w:p>
    <w:p w:rsidR="00574E04" w:rsidRDefault="00574E04" w:rsidP="00382C53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</w:t>
      </w:r>
      <w:r w:rsidRPr="00574E04">
        <w:t xml:space="preserve"> </w:t>
      </w:r>
      <w:r>
        <w:rPr>
          <w:color w:val="000000" w:themeColor="text1"/>
          <w:sz w:val="24"/>
          <w:szCs w:val="24"/>
        </w:rPr>
        <w:t>Z</w:t>
      </w:r>
      <w:r w:rsidRPr="00574E04">
        <w:rPr>
          <w:color w:val="000000" w:themeColor="text1"/>
          <w:sz w:val="24"/>
          <w:szCs w:val="24"/>
        </w:rPr>
        <w:t>głoszeni</w:t>
      </w:r>
      <w:r>
        <w:rPr>
          <w:color w:val="000000" w:themeColor="text1"/>
          <w:sz w:val="24"/>
          <w:szCs w:val="24"/>
        </w:rPr>
        <w:t>e</w:t>
      </w:r>
      <w:r w:rsidRPr="00574E04">
        <w:rPr>
          <w:color w:val="000000" w:themeColor="text1"/>
          <w:sz w:val="24"/>
          <w:szCs w:val="24"/>
        </w:rPr>
        <w:t xml:space="preserve"> do dofinansowania w formie dotacji z Rządowego Programu Odbudowy Zabytków</w:t>
      </w:r>
      <w:r>
        <w:rPr>
          <w:color w:val="000000" w:themeColor="text1"/>
          <w:sz w:val="24"/>
          <w:szCs w:val="24"/>
        </w:rPr>
        <w:t xml:space="preserve"> składa się na elektronicznym formularzu udostępnionym na </w:t>
      </w:r>
      <w:hyperlink r:id="rId9" w:history="1">
        <w:r w:rsidRPr="00EC28F4">
          <w:rPr>
            <w:rStyle w:val="Hipercze"/>
            <w:sz w:val="24"/>
            <w:szCs w:val="24"/>
          </w:rPr>
          <w:t>www.bierzwnik.pl</w:t>
        </w:r>
      </w:hyperlink>
      <w:r>
        <w:rPr>
          <w:color w:val="000000" w:themeColor="text1"/>
          <w:sz w:val="24"/>
          <w:szCs w:val="24"/>
        </w:rPr>
        <w:t>, który zawiera</w:t>
      </w:r>
      <w:r w:rsidR="00B169DF">
        <w:rPr>
          <w:color w:val="000000" w:themeColor="text1"/>
          <w:sz w:val="24"/>
          <w:szCs w:val="24"/>
        </w:rPr>
        <w:t>:</w:t>
      </w:r>
    </w:p>
    <w:p w:rsidR="00FA2BCB" w:rsidRDefault="00FA2BCB" w:rsidP="00382C53">
      <w:pPr>
        <w:jc w:val="both"/>
        <w:rPr>
          <w:color w:val="000000" w:themeColor="text1"/>
          <w:sz w:val="24"/>
          <w:szCs w:val="24"/>
        </w:rPr>
      </w:pPr>
    </w:p>
    <w:p w:rsidR="00B169DF" w:rsidRDefault="00B169DF" w:rsidP="00B169DF">
      <w:pPr>
        <w:pStyle w:val="Akapitzlist"/>
        <w:numPr>
          <w:ilvl w:val="0"/>
          <w:numId w:val="3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B169DF">
        <w:rPr>
          <w:color w:val="000000" w:themeColor="text1"/>
          <w:sz w:val="24"/>
          <w:szCs w:val="24"/>
        </w:rPr>
        <w:t>informacje o planowanej inwestycji niezbędne do wypełnienia wniosku o dofinansowanie z Programu, w tym m.in. informacje o zabytku, opis prac lub robót przy zabytku i termin ich wykonania, całkowity koszt prac lub robót przy zabytku, określenie wysokości dotacji, o którą ubiega się Wnioskodawca, wysokość udziału środków własnych i z innych źródeł;</w:t>
      </w:r>
    </w:p>
    <w:p w:rsidR="00CB2FD5" w:rsidRDefault="00CB2FD5" w:rsidP="00CB2FD5">
      <w:pPr>
        <w:pStyle w:val="Akapitzlist"/>
        <w:ind w:left="284"/>
        <w:jc w:val="both"/>
        <w:rPr>
          <w:color w:val="000000" w:themeColor="text1"/>
          <w:sz w:val="24"/>
          <w:szCs w:val="24"/>
        </w:rPr>
      </w:pPr>
    </w:p>
    <w:p w:rsidR="00B169DF" w:rsidRDefault="00B169DF" w:rsidP="00B169DF">
      <w:pPr>
        <w:pStyle w:val="Akapitzlist"/>
        <w:numPr>
          <w:ilvl w:val="0"/>
          <w:numId w:val="3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B169DF">
        <w:rPr>
          <w:color w:val="000000" w:themeColor="text1"/>
          <w:sz w:val="24"/>
          <w:szCs w:val="24"/>
        </w:rPr>
        <w:t>dane kontaktowe Wnioskodawcy;</w:t>
      </w:r>
    </w:p>
    <w:p w:rsidR="00CB2FD5" w:rsidRDefault="00CB2FD5" w:rsidP="00CB2FD5">
      <w:pPr>
        <w:pStyle w:val="Akapitzlist"/>
        <w:ind w:left="284"/>
        <w:jc w:val="both"/>
        <w:rPr>
          <w:color w:val="000000" w:themeColor="text1"/>
          <w:sz w:val="24"/>
          <w:szCs w:val="24"/>
        </w:rPr>
      </w:pPr>
    </w:p>
    <w:p w:rsidR="00B169DF" w:rsidRPr="00B169DF" w:rsidRDefault="00B169DF" w:rsidP="00B169DF">
      <w:pPr>
        <w:pStyle w:val="Akapitzlist"/>
        <w:numPr>
          <w:ilvl w:val="0"/>
          <w:numId w:val="3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B169DF">
        <w:rPr>
          <w:color w:val="000000" w:themeColor="text1"/>
          <w:sz w:val="24"/>
          <w:szCs w:val="24"/>
        </w:rPr>
        <w:t>oświadczenie o posiadaniu środków własnych, o których mowa w § 2 ust. 2 pkt 2.</w:t>
      </w:r>
    </w:p>
    <w:p w:rsidR="00B169DF" w:rsidRDefault="00B169DF" w:rsidP="00382C53">
      <w:pPr>
        <w:jc w:val="both"/>
        <w:rPr>
          <w:color w:val="000000" w:themeColor="text1"/>
          <w:sz w:val="24"/>
          <w:szCs w:val="24"/>
        </w:rPr>
      </w:pPr>
    </w:p>
    <w:p w:rsidR="00B169DF" w:rsidRDefault="00B169DF" w:rsidP="00382C53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3.Zgłoszenia podlegają ocenie formalnej, która polega na sprawdzeniu </w:t>
      </w:r>
      <w:r w:rsidRPr="00B169DF">
        <w:rPr>
          <w:color w:val="000000" w:themeColor="text1"/>
          <w:sz w:val="24"/>
          <w:szCs w:val="24"/>
        </w:rPr>
        <w:t>kompletności zgłoszeń w zakresie spełnienia wymagań określonych w ust. 2 oraz zgodności z Regulaminem Programu. W przypadku stwierdzenia w zgłoszeniu braków lub uchybień formalnych, Wnioskodawca zostanie wezwany do ich usunięcia we wskazanym terminie, pod rygorem odrzucenia zgłoszenia.</w:t>
      </w:r>
    </w:p>
    <w:p w:rsidR="00B169DF" w:rsidRDefault="00B169DF" w:rsidP="00382C53">
      <w:pPr>
        <w:jc w:val="both"/>
        <w:rPr>
          <w:color w:val="000000" w:themeColor="text1"/>
          <w:sz w:val="24"/>
          <w:szCs w:val="24"/>
        </w:rPr>
      </w:pPr>
    </w:p>
    <w:p w:rsidR="00382C53" w:rsidRDefault="00B169DF" w:rsidP="000B5553">
      <w:pPr>
        <w:jc w:val="both"/>
        <w:rPr>
          <w:b/>
          <w:bCs/>
          <w:color w:val="000000" w:themeColor="text1"/>
          <w:sz w:val="24"/>
          <w:szCs w:val="24"/>
        </w:rPr>
      </w:pPr>
      <w:r w:rsidRPr="00B169DF">
        <w:rPr>
          <w:b/>
          <w:bCs/>
          <w:color w:val="000000" w:themeColor="text1"/>
          <w:sz w:val="24"/>
          <w:szCs w:val="24"/>
        </w:rPr>
        <w:t xml:space="preserve">§ </w:t>
      </w:r>
      <w:r w:rsidR="002D279E">
        <w:rPr>
          <w:b/>
          <w:bCs/>
          <w:color w:val="000000" w:themeColor="text1"/>
          <w:sz w:val="24"/>
          <w:szCs w:val="24"/>
        </w:rPr>
        <w:t>7</w:t>
      </w:r>
      <w:r w:rsidRPr="00B169DF">
        <w:rPr>
          <w:b/>
          <w:bCs/>
          <w:color w:val="000000" w:themeColor="text1"/>
          <w:sz w:val="24"/>
          <w:szCs w:val="24"/>
        </w:rPr>
        <w:t>.</w:t>
      </w:r>
      <w:r w:rsidR="002D279E" w:rsidRPr="002D279E">
        <w:t xml:space="preserve"> </w:t>
      </w:r>
      <w:r w:rsidR="002D279E" w:rsidRPr="002D279E">
        <w:rPr>
          <w:color w:val="000000" w:themeColor="text1"/>
          <w:sz w:val="24"/>
          <w:szCs w:val="24"/>
        </w:rPr>
        <w:t>Złożenie zgłoszenia o udzielenie dotacji nie jest równoznaczne z przyznaniem dotacji i nie gwarantuje przyznania dotacji we wnioskowanej przez Wnioskodawcę wysokości.</w:t>
      </w:r>
    </w:p>
    <w:p w:rsidR="002D279E" w:rsidRDefault="002D279E" w:rsidP="000B5553">
      <w:pPr>
        <w:jc w:val="both"/>
        <w:rPr>
          <w:b/>
          <w:bCs/>
          <w:color w:val="000000" w:themeColor="text1"/>
          <w:sz w:val="24"/>
          <w:szCs w:val="24"/>
        </w:rPr>
      </w:pPr>
    </w:p>
    <w:p w:rsidR="002D279E" w:rsidRPr="00B169DF" w:rsidRDefault="002D279E" w:rsidP="000B5553">
      <w:pPr>
        <w:jc w:val="both"/>
        <w:rPr>
          <w:b/>
          <w:bCs/>
          <w:color w:val="000000" w:themeColor="text1"/>
          <w:sz w:val="24"/>
          <w:szCs w:val="24"/>
        </w:rPr>
      </w:pPr>
      <w:r w:rsidRPr="002D279E">
        <w:rPr>
          <w:b/>
          <w:bCs/>
          <w:color w:val="000000" w:themeColor="text1"/>
          <w:sz w:val="24"/>
          <w:szCs w:val="24"/>
        </w:rPr>
        <w:t>§</w:t>
      </w:r>
      <w:r>
        <w:rPr>
          <w:b/>
          <w:bCs/>
          <w:color w:val="000000" w:themeColor="text1"/>
          <w:sz w:val="24"/>
          <w:szCs w:val="24"/>
        </w:rPr>
        <w:t xml:space="preserve"> 8</w:t>
      </w:r>
      <w:r w:rsidRPr="002D279E">
        <w:rPr>
          <w:b/>
          <w:bCs/>
          <w:color w:val="000000" w:themeColor="text1"/>
          <w:sz w:val="24"/>
          <w:szCs w:val="24"/>
        </w:rPr>
        <w:t xml:space="preserve">. </w:t>
      </w:r>
      <w:r w:rsidRPr="002D279E">
        <w:rPr>
          <w:color w:val="000000" w:themeColor="text1"/>
          <w:sz w:val="24"/>
          <w:szCs w:val="24"/>
        </w:rPr>
        <w:t>Gmina B</w:t>
      </w:r>
      <w:r w:rsidR="00CB2FD5">
        <w:rPr>
          <w:color w:val="000000" w:themeColor="text1"/>
          <w:sz w:val="24"/>
          <w:szCs w:val="24"/>
        </w:rPr>
        <w:t xml:space="preserve">ierzwnik </w:t>
      </w:r>
      <w:r w:rsidRPr="002D279E">
        <w:rPr>
          <w:color w:val="000000" w:themeColor="text1"/>
          <w:sz w:val="24"/>
          <w:szCs w:val="24"/>
        </w:rPr>
        <w:t>wystąpi do Prezesa Rady Ministrów za pośrednictwem Banku Gospodarstwa Krajowego z wnioskiem o dofinansowanie na udzielenie dotacji z Programu dla zadnia inwestycyjnego objętego wybranym zgłoszeniem.</w:t>
      </w:r>
    </w:p>
    <w:p w:rsidR="00C35B9D" w:rsidRDefault="00C35B9D" w:rsidP="000B5553">
      <w:pPr>
        <w:jc w:val="both"/>
        <w:rPr>
          <w:color w:val="000000" w:themeColor="text1"/>
          <w:sz w:val="24"/>
          <w:szCs w:val="24"/>
        </w:rPr>
      </w:pPr>
    </w:p>
    <w:p w:rsidR="00C35B9D" w:rsidRDefault="00C35B9D" w:rsidP="00C35B9D">
      <w:pPr>
        <w:jc w:val="both"/>
        <w:rPr>
          <w:color w:val="000000" w:themeColor="text1"/>
          <w:sz w:val="24"/>
          <w:szCs w:val="24"/>
        </w:rPr>
      </w:pPr>
      <w:r w:rsidRPr="00C35B9D">
        <w:rPr>
          <w:b/>
          <w:bCs/>
          <w:color w:val="000000" w:themeColor="text1"/>
          <w:sz w:val="24"/>
          <w:szCs w:val="24"/>
        </w:rPr>
        <w:t xml:space="preserve">§ </w:t>
      </w:r>
      <w:r w:rsidR="002D279E">
        <w:rPr>
          <w:b/>
          <w:bCs/>
          <w:color w:val="000000" w:themeColor="text1"/>
          <w:sz w:val="24"/>
          <w:szCs w:val="24"/>
        </w:rPr>
        <w:t>9</w:t>
      </w:r>
      <w:r w:rsidRPr="00C35B9D">
        <w:rPr>
          <w:b/>
          <w:bCs/>
          <w:color w:val="000000" w:themeColor="text1"/>
          <w:sz w:val="24"/>
          <w:szCs w:val="24"/>
        </w:rPr>
        <w:t>.</w:t>
      </w:r>
      <w:r w:rsidRPr="00C35B9D">
        <w:rPr>
          <w:color w:val="000000" w:themeColor="text1"/>
          <w:sz w:val="24"/>
          <w:szCs w:val="24"/>
        </w:rPr>
        <w:t xml:space="preserve"> Decyzję o przyznaniu dotacji podejmuje Rada Gminy </w:t>
      </w:r>
      <w:r>
        <w:rPr>
          <w:color w:val="000000" w:themeColor="text1"/>
          <w:sz w:val="24"/>
          <w:szCs w:val="24"/>
        </w:rPr>
        <w:t xml:space="preserve">Bierzwnik </w:t>
      </w:r>
      <w:r w:rsidRPr="00C35B9D">
        <w:rPr>
          <w:color w:val="000000" w:themeColor="text1"/>
          <w:sz w:val="24"/>
          <w:szCs w:val="24"/>
        </w:rPr>
        <w:t>w formie uchwały, pod warunkiem przyznania przez Bank Gospodarstwa Krajowego wstępnej promesy na udzielenie dotacji dla Gminy</w:t>
      </w:r>
      <w:r>
        <w:rPr>
          <w:color w:val="000000" w:themeColor="text1"/>
          <w:sz w:val="24"/>
          <w:szCs w:val="24"/>
        </w:rPr>
        <w:t xml:space="preserve"> Bierzwnik</w:t>
      </w:r>
      <w:r w:rsidRPr="00C35B9D">
        <w:rPr>
          <w:color w:val="000000" w:themeColor="text1"/>
          <w:sz w:val="24"/>
          <w:szCs w:val="24"/>
        </w:rPr>
        <w:t>, określając</w:t>
      </w:r>
      <w:r w:rsidR="002D279E">
        <w:rPr>
          <w:color w:val="000000" w:themeColor="text1"/>
          <w:sz w:val="24"/>
          <w:szCs w:val="24"/>
        </w:rPr>
        <w:t>ej</w:t>
      </w:r>
      <w:r w:rsidRPr="00C35B9D">
        <w:rPr>
          <w:color w:val="000000" w:themeColor="text1"/>
          <w:sz w:val="24"/>
          <w:szCs w:val="24"/>
        </w:rPr>
        <w:t xml:space="preserve"> nazwę podmiotu otrzymującego dotację, kwotę przyznanej mu dotacji oraz nazwę zadania, na wykonanie którego przyznano dotację.</w:t>
      </w:r>
    </w:p>
    <w:p w:rsidR="00C35B9D" w:rsidRPr="00C35B9D" w:rsidRDefault="00C35B9D" w:rsidP="00C35B9D">
      <w:pPr>
        <w:jc w:val="both"/>
        <w:rPr>
          <w:color w:val="000000" w:themeColor="text1"/>
          <w:sz w:val="24"/>
          <w:szCs w:val="24"/>
        </w:rPr>
      </w:pPr>
    </w:p>
    <w:p w:rsidR="00C35B9D" w:rsidRDefault="00C35B9D" w:rsidP="00C35B9D">
      <w:pPr>
        <w:jc w:val="both"/>
        <w:rPr>
          <w:color w:val="000000" w:themeColor="text1"/>
          <w:sz w:val="24"/>
          <w:szCs w:val="24"/>
        </w:rPr>
      </w:pPr>
      <w:r w:rsidRPr="00F82FD3">
        <w:rPr>
          <w:b/>
          <w:bCs/>
          <w:color w:val="000000" w:themeColor="text1"/>
          <w:sz w:val="24"/>
          <w:szCs w:val="24"/>
        </w:rPr>
        <w:t xml:space="preserve">§ </w:t>
      </w:r>
      <w:r w:rsidR="002D279E">
        <w:rPr>
          <w:b/>
          <w:bCs/>
          <w:color w:val="000000" w:themeColor="text1"/>
          <w:sz w:val="24"/>
          <w:szCs w:val="24"/>
        </w:rPr>
        <w:t>10</w:t>
      </w:r>
      <w:r w:rsidRPr="00F82FD3">
        <w:rPr>
          <w:b/>
          <w:bCs/>
          <w:color w:val="000000" w:themeColor="text1"/>
          <w:sz w:val="24"/>
          <w:szCs w:val="24"/>
        </w:rPr>
        <w:t xml:space="preserve">. </w:t>
      </w:r>
      <w:r w:rsidRPr="0039667E">
        <w:rPr>
          <w:color w:val="000000" w:themeColor="text1"/>
          <w:sz w:val="24"/>
          <w:szCs w:val="24"/>
        </w:rPr>
        <w:t>1.</w:t>
      </w:r>
      <w:r w:rsidRPr="00C35B9D">
        <w:rPr>
          <w:color w:val="000000" w:themeColor="text1"/>
          <w:sz w:val="24"/>
          <w:szCs w:val="24"/>
        </w:rPr>
        <w:t xml:space="preserve"> Przyjęcie uchwały Rady Gminy </w:t>
      </w:r>
      <w:r>
        <w:rPr>
          <w:color w:val="000000" w:themeColor="text1"/>
          <w:sz w:val="24"/>
          <w:szCs w:val="24"/>
        </w:rPr>
        <w:t xml:space="preserve">Bierzwnik </w:t>
      </w:r>
      <w:r w:rsidRPr="00C35B9D">
        <w:rPr>
          <w:color w:val="000000" w:themeColor="text1"/>
          <w:sz w:val="24"/>
          <w:szCs w:val="24"/>
        </w:rPr>
        <w:t>w sprawie przyznania dotacji jest warunkiem do rozpoczęcia postępowania mającego na celu wyłonienie Wykonawcy.</w:t>
      </w:r>
    </w:p>
    <w:p w:rsidR="00F82FD3" w:rsidRDefault="00F82FD3" w:rsidP="00C35B9D">
      <w:pPr>
        <w:jc w:val="both"/>
        <w:rPr>
          <w:color w:val="000000" w:themeColor="text1"/>
          <w:sz w:val="24"/>
          <w:szCs w:val="24"/>
        </w:rPr>
      </w:pPr>
    </w:p>
    <w:p w:rsidR="00F82FD3" w:rsidRPr="00593306" w:rsidRDefault="00F82FD3" w:rsidP="00C35B9D">
      <w:pPr>
        <w:jc w:val="both"/>
        <w:rPr>
          <w:color w:val="000000" w:themeColor="text1"/>
          <w:sz w:val="24"/>
          <w:szCs w:val="24"/>
        </w:rPr>
      </w:pPr>
      <w:r w:rsidRPr="00593306">
        <w:rPr>
          <w:color w:val="000000" w:themeColor="text1"/>
          <w:sz w:val="24"/>
          <w:szCs w:val="24"/>
        </w:rPr>
        <w:t xml:space="preserve">2. Postępowanie, o którym mowa w ust. 1 powinno być przeprowadzone w terminie do 12 miesięcy od dnia udostępnienia przez Bank Gospodarstwa Krajowego wstępnej promesy, </w:t>
      </w:r>
      <w:r w:rsidRPr="00593306">
        <w:rPr>
          <w:color w:val="000000" w:themeColor="text1"/>
          <w:sz w:val="24"/>
          <w:szCs w:val="24"/>
        </w:rPr>
        <w:lastRenderedPageBreak/>
        <w:t>zgodnie z ustawą z dnia 11 września 2019 r. Prawo zamówień publicznych, jeżeli przepisy tej ustawy znajdują zastosowanie w stosunku do Wnioskodawcy.</w:t>
      </w:r>
    </w:p>
    <w:p w:rsidR="00EC4079" w:rsidRDefault="00EC4079" w:rsidP="00C35B9D">
      <w:pPr>
        <w:jc w:val="both"/>
        <w:rPr>
          <w:color w:val="000000" w:themeColor="text1"/>
          <w:sz w:val="24"/>
          <w:szCs w:val="24"/>
        </w:rPr>
      </w:pPr>
    </w:p>
    <w:p w:rsidR="00EC4079" w:rsidRPr="00593306" w:rsidRDefault="00EC4079" w:rsidP="00C35B9D">
      <w:pPr>
        <w:jc w:val="both"/>
        <w:rPr>
          <w:sz w:val="24"/>
          <w:szCs w:val="24"/>
        </w:rPr>
      </w:pPr>
      <w:r w:rsidRPr="00593306">
        <w:rPr>
          <w:sz w:val="24"/>
          <w:szCs w:val="24"/>
        </w:rPr>
        <w:t>3. W przypadku braku obowiązku stosowania przez Wnioskodawcę przepisów ustawy z dnia 11 września 2019 r. Prawo zamówień publicznych, Wnioskodawca jest zobowiązany</w:t>
      </w:r>
      <w:r w:rsidRPr="00593306">
        <w:rPr>
          <w:sz w:val="24"/>
          <w:szCs w:val="24"/>
        </w:rPr>
        <w:br/>
        <w:t>do przedłożenia Gminie Bierzwnik takiej informacji w formie pisemnego oświadczenia</w:t>
      </w:r>
      <w:r w:rsidRPr="00593306">
        <w:rPr>
          <w:sz w:val="24"/>
          <w:szCs w:val="24"/>
        </w:rPr>
        <w:br/>
        <w:t>w terminie do 7 dni kalendarzowych licząc od dnia otrzymania pisma o wyborze zadania objętego wnioskiem do udzielenia dotacji.</w:t>
      </w:r>
    </w:p>
    <w:p w:rsidR="007D2B84" w:rsidRPr="007D2B84" w:rsidRDefault="007D2B84" w:rsidP="00C35B9D">
      <w:pPr>
        <w:jc w:val="both"/>
        <w:rPr>
          <w:color w:val="000000" w:themeColor="text1"/>
          <w:sz w:val="24"/>
          <w:szCs w:val="24"/>
          <w:u w:val="single"/>
        </w:rPr>
      </w:pPr>
    </w:p>
    <w:p w:rsidR="007D2B84" w:rsidRDefault="007D2B84" w:rsidP="007D2B84">
      <w:pPr>
        <w:jc w:val="both"/>
        <w:rPr>
          <w:color w:val="000000" w:themeColor="text1"/>
          <w:sz w:val="24"/>
          <w:szCs w:val="24"/>
        </w:rPr>
      </w:pPr>
      <w:r w:rsidRPr="007D2B84">
        <w:rPr>
          <w:color w:val="000000" w:themeColor="text1"/>
          <w:sz w:val="24"/>
          <w:szCs w:val="24"/>
        </w:rPr>
        <w:t>4. Wnioskodawcy, o których mowa w ust. 3 są zobowiązani do:</w:t>
      </w:r>
    </w:p>
    <w:p w:rsidR="007D2B84" w:rsidRPr="007D2B84" w:rsidRDefault="007D2B84" w:rsidP="007D2B84">
      <w:pPr>
        <w:jc w:val="both"/>
        <w:rPr>
          <w:color w:val="000000" w:themeColor="text1"/>
          <w:sz w:val="24"/>
          <w:szCs w:val="24"/>
        </w:rPr>
      </w:pPr>
    </w:p>
    <w:p w:rsidR="007D2B84" w:rsidRDefault="007D2B84" w:rsidP="007D2B84">
      <w:pPr>
        <w:jc w:val="both"/>
        <w:rPr>
          <w:color w:val="000000" w:themeColor="text1"/>
          <w:sz w:val="24"/>
          <w:szCs w:val="24"/>
        </w:rPr>
      </w:pPr>
      <w:r w:rsidRPr="007D2B84">
        <w:rPr>
          <w:color w:val="000000" w:themeColor="text1"/>
          <w:sz w:val="24"/>
          <w:szCs w:val="24"/>
        </w:rPr>
        <w:t>1) wyboru Wykonawcy prac w sposób transparentny i konkurencyjny na podstawie ogłoszonego zamówienia;</w:t>
      </w:r>
    </w:p>
    <w:p w:rsidR="007D2B84" w:rsidRPr="007D2B84" w:rsidRDefault="007D2B84" w:rsidP="007D2B84">
      <w:pPr>
        <w:jc w:val="both"/>
        <w:rPr>
          <w:color w:val="000000" w:themeColor="text1"/>
          <w:sz w:val="24"/>
          <w:szCs w:val="24"/>
        </w:rPr>
      </w:pPr>
    </w:p>
    <w:p w:rsidR="007D2B84" w:rsidRDefault="007D2B84" w:rsidP="007D2B84">
      <w:pPr>
        <w:jc w:val="both"/>
        <w:rPr>
          <w:color w:val="000000" w:themeColor="text1"/>
          <w:sz w:val="24"/>
          <w:szCs w:val="24"/>
        </w:rPr>
      </w:pPr>
      <w:r w:rsidRPr="007D2B84">
        <w:rPr>
          <w:color w:val="000000" w:themeColor="text1"/>
          <w:sz w:val="24"/>
          <w:szCs w:val="24"/>
        </w:rPr>
        <w:t>2) opracowania i przekazania do upublicznienia zamówienia co najmniej za pośrednictwem strony internetowej Gminy</w:t>
      </w:r>
      <w:r>
        <w:rPr>
          <w:color w:val="000000" w:themeColor="text1"/>
          <w:sz w:val="24"/>
          <w:szCs w:val="24"/>
        </w:rPr>
        <w:t xml:space="preserve"> Bierzwnik</w:t>
      </w:r>
      <w:r w:rsidRPr="007D2B84">
        <w:rPr>
          <w:color w:val="000000" w:themeColor="text1"/>
          <w:sz w:val="24"/>
          <w:szCs w:val="24"/>
        </w:rPr>
        <w:t>. Zamówienie powinno być ogłoszone na cały zakres objęty wnioskiem o dofinansowanie, a termin składania ofert nie może być krótszy niż 30 dni.</w:t>
      </w:r>
    </w:p>
    <w:p w:rsidR="007D2B84" w:rsidRPr="007D2B84" w:rsidRDefault="007D2B84" w:rsidP="007D2B84">
      <w:pPr>
        <w:jc w:val="both"/>
        <w:rPr>
          <w:color w:val="000000" w:themeColor="text1"/>
          <w:sz w:val="24"/>
          <w:szCs w:val="24"/>
        </w:rPr>
      </w:pPr>
    </w:p>
    <w:p w:rsidR="00F82FD3" w:rsidRDefault="007D2B84" w:rsidP="007D2B84">
      <w:pPr>
        <w:jc w:val="both"/>
        <w:rPr>
          <w:color w:val="000000" w:themeColor="text1"/>
          <w:sz w:val="24"/>
          <w:szCs w:val="24"/>
        </w:rPr>
      </w:pPr>
      <w:r w:rsidRPr="007D2B84">
        <w:rPr>
          <w:color w:val="000000" w:themeColor="text1"/>
          <w:sz w:val="24"/>
          <w:szCs w:val="24"/>
        </w:rPr>
        <w:t xml:space="preserve">5. Wnioskodawcy są zobowiązani do poinformowania Gminy </w:t>
      </w:r>
      <w:r>
        <w:rPr>
          <w:color w:val="000000" w:themeColor="text1"/>
          <w:sz w:val="24"/>
          <w:szCs w:val="24"/>
        </w:rPr>
        <w:t>Bierzwnik</w:t>
      </w:r>
      <w:r w:rsidRPr="007D2B84">
        <w:rPr>
          <w:color w:val="000000" w:themeColor="text1"/>
          <w:sz w:val="24"/>
          <w:szCs w:val="24"/>
        </w:rPr>
        <w:t xml:space="preserve"> w formie pisemnego oświadczenia o ogłoszeniu postępowania w terminie do 7 dni roboczych licząc od dnia upublicznienia ogłoszenia.</w:t>
      </w:r>
    </w:p>
    <w:p w:rsidR="00302D84" w:rsidRDefault="00302D84" w:rsidP="007D2B84">
      <w:pPr>
        <w:jc w:val="both"/>
        <w:rPr>
          <w:color w:val="000000" w:themeColor="text1"/>
          <w:sz w:val="24"/>
          <w:szCs w:val="24"/>
        </w:rPr>
      </w:pPr>
    </w:p>
    <w:p w:rsidR="00302D84" w:rsidRDefault="00302D84" w:rsidP="00302D84">
      <w:pPr>
        <w:jc w:val="both"/>
        <w:rPr>
          <w:color w:val="000000" w:themeColor="text1"/>
          <w:sz w:val="24"/>
          <w:szCs w:val="24"/>
        </w:rPr>
      </w:pPr>
      <w:r w:rsidRPr="00302D84">
        <w:rPr>
          <w:b/>
          <w:bCs/>
          <w:color w:val="000000" w:themeColor="text1"/>
          <w:sz w:val="24"/>
          <w:szCs w:val="24"/>
        </w:rPr>
        <w:t xml:space="preserve">§ </w:t>
      </w:r>
      <w:r w:rsidR="002D279E">
        <w:rPr>
          <w:b/>
          <w:bCs/>
          <w:color w:val="000000" w:themeColor="text1"/>
          <w:sz w:val="24"/>
          <w:szCs w:val="24"/>
        </w:rPr>
        <w:t>11</w:t>
      </w:r>
      <w:r w:rsidRPr="00302D84">
        <w:rPr>
          <w:b/>
          <w:bCs/>
          <w:color w:val="000000" w:themeColor="text1"/>
          <w:sz w:val="24"/>
          <w:szCs w:val="24"/>
        </w:rPr>
        <w:t xml:space="preserve">. </w:t>
      </w:r>
      <w:r w:rsidRPr="0039667E">
        <w:rPr>
          <w:color w:val="000000" w:themeColor="text1"/>
          <w:sz w:val="24"/>
          <w:szCs w:val="24"/>
        </w:rPr>
        <w:t>1.</w:t>
      </w:r>
      <w:r w:rsidRPr="00302D84">
        <w:rPr>
          <w:color w:val="000000" w:themeColor="text1"/>
          <w:sz w:val="24"/>
          <w:szCs w:val="24"/>
        </w:rPr>
        <w:t xml:space="preserve"> Po rozstrzygnięciu postępowania, o którym mowa w § </w:t>
      </w:r>
      <w:r w:rsidR="00593306">
        <w:rPr>
          <w:color w:val="000000" w:themeColor="text1"/>
          <w:sz w:val="24"/>
          <w:szCs w:val="24"/>
        </w:rPr>
        <w:t>10</w:t>
      </w:r>
      <w:r w:rsidRPr="00302D84">
        <w:rPr>
          <w:color w:val="000000" w:themeColor="text1"/>
          <w:sz w:val="24"/>
          <w:szCs w:val="24"/>
        </w:rPr>
        <w:t xml:space="preserve"> ust. 1, Wnioskodawca zobowiązany jest do pisemnego poinformowania Gminy </w:t>
      </w:r>
      <w:r>
        <w:rPr>
          <w:color w:val="000000" w:themeColor="text1"/>
          <w:sz w:val="24"/>
          <w:szCs w:val="24"/>
        </w:rPr>
        <w:t>Bierzwnik</w:t>
      </w:r>
      <w:r w:rsidRPr="00302D84">
        <w:rPr>
          <w:color w:val="000000" w:themeColor="text1"/>
          <w:sz w:val="24"/>
          <w:szCs w:val="24"/>
        </w:rPr>
        <w:t xml:space="preserve"> o wynikach postępowania, w terminie 7 dni kalendarzowych od dnia zawiadomienia Wykonawcy o wyborze.</w:t>
      </w:r>
    </w:p>
    <w:p w:rsidR="00593306" w:rsidRDefault="00593306" w:rsidP="00302D84">
      <w:pPr>
        <w:jc w:val="both"/>
        <w:rPr>
          <w:color w:val="000000" w:themeColor="text1"/>
          <w:sz w:val="24"/>
          <w:szCs w:val="24"/>
        </w:rPr>
      </w:pPr>
    </w:p>
    <w:p w:rsidR="00302D84" w:rsidRDefault="00302D84" w:rsidP="00302D84">
      <w:pPr>
        <w:jc w:val="both"/>
        <w:rPr>
          <w:color w:val="000000" w:themeColor="text1"/>
          <w:sz w:val="24"/>
          <w:szCs w:val="24"/>
        </w:rPr>
      </w:pPr>
      <w:r w:rsidRPr="00302D84">
        <w:rPr>
          <w:color w:val="000000" w:themeColor="text1"/>
          <w:sz w:val="24"/>
          <w:szCs w:val="24"/>
        </w:rPr>
        <w:t>2. Na podstawie otrzymanej informacji</w:t>
      </w:r>
      <w:r w:rsidR="00593306">
        <w:rPr>
          <w:color w:val="000000" w:themeColor="text1"/>
          <w:sz w:val="24"/>
          <w:szCs w:val="24"/>
        </w:rPr>
        <w:t>,</w:t>
      </w:r>
      <w:r w:rsidRPr="00302D84">
        <w:rPr>
          <w:color w:val="000000" w:themeColor="text1"/>
          <w:sz w:val="24"/>
          <w:szCs w:val="24"/>
        </w:rPr>
        <w:t xml:space="preserve"> Gmina </w:t>
      </w:r>
      <w:r>
        <w:rPr>
          <w:color w:val="000000" w:themeColor="text1"/>
          <w:sz w:val="24"/>
          <w:szCs w:val="24"/>
        </w:rPr>
        <w:t>Bierzwnik</w:t>
      </w:r>
      <w:r w:rsidRPr="00302D84">
        <w:rPr>
          <w:color w:val="000000" w:themeColor="text1"/>
          <w:sz w:val="24"/>
          <w:szCs w:val="24"/>
        </w:rPr>
        <w:t xml:space="preserve"> przedkłada do Banku Gospodarstwa Krajowego wniosek w celu otrzymania promesy na udzielnie dotacji.</w:t>
      </w:r>
    </w:p>
    <w:p w:rsidR="00302D84" w:rsidRPr="00302D84" w:rsidRDefault="00302D84" w:rsidP="00302D84">
      <w:pPr>
        <w:jc w:val="both"/>
        <w:rPr>
          <w:color w:val="000000" w:themeColor="text1"/>
          <w:sz w:val="24"/>
          <w:szCs w:val="24"/>
        </w:rPr>
      </w:pPr>
    </w:p>
    <w:p w:rsidR="00302D84" w:rsidRDefault="00302D84" w:rsidP="00302D84">
      <w:pPr>
        <w:jc w:val="both"/>
        <w:rPr>
          <w:color w:val="000000" w:themeColor="text1"/>
          <w:sz w:val="24"/>
          <w:szCs w:val="24"/>
        </w:rPr>
      </w:pPr>
      <w:r w:rsidRPr="00650949">
        <w:rPr>
          <w:b/>
          <w:bCs/>
          <w:color w:val="000000" w:themeColor="text1"/>
          <w:sz w:val="24"/>
          <w:szCs w:val="24"/>
        </w:rPr>
        <w:t xml:space="preserve">§ </w:t>
      </w:r>
      <w:r w:rsidR="002D279E">
        <w:rPr>
          <w:b/>
          <w:bCs/>
          <w:color w:val="000000" w:themeColor="text1"/>
          <w:sz w:val="24"/>
          <w:szCs w:val="24"/>
        </w:rPr>
        <w:t>12</w:t>
      </w:r>
      <w:r w:rsidRPr="00650949">
        <w:rPr>
          <w:b/>
          <w:bCs/>
          <w:color w:val="000000" w:themeColor="text1"/>
          <w:sz w:val="24"/>
          <w:szCs w:val="24"/>
        </w:rPr>
        <w:t xml:space="preserve">. </w:t>
      </w:r>
      <w:r w:rsidRPr="0039667E">
        <w:rPr>
          <w:color w:val="000000" w:themeColor="text1"/>
          <w:sz w:val="24"/>
          <w:szCs w:val="24"/>
        </w:rPr>
        <w:t>1.</w:t>
      </w:r>
      <w:r w:rsidRPr="00650949">
        <w:rPr>
          <w:color w:val="000000" w:themeColor="text1"/>
          <w:sz w:val="24"/>
          <w:szCs w:val="24"/>
        </w:rPr>
        <w:t xml:space="preserve"> Po przeprowadzeniu procedur</w:t>
      </w:r>
      <w:r w:rsidR="00650949" w:rsidRPr="00650949">
        <w:rPr>
          <w:color w:val="000000" w:themeColor="text1"/>
          <w:sz w:val="24"/>
          <w:szCs w:val="24"/>
        </w:rPr>
        <w:t>y</w:t>
      </w:r>
      <w:r w:rsidRPr="00650949">
        <w:rPr>
          <w:color w:val="000000" w:themeColor="text1"/>
          <w:sz w:val="24"/>
          <w:szCs w:val="24"/>
        </w:rPr>
        <w:t>, o któr</w:t>
      </w:r>
      <w:r w:rsidR="00650949" w:rsidRPr="00650949">
        <w:rPr>
          <w:color w:val="000000" w:themeColor="text1"/>
          <w:sz w:val="24"/>
          <w:szCs w:val="24"/>
        </w:rPr>
        <w:t>ej</w:t>
      </w:r>
      <w:r w:rsidRPr="00650949">
        <w:rPr>
          <w:color w:val="000000" w:themeColor="text1"/>
          <w:sz w:val="24"/>
          <w:szCs w:val="24"/>
        </w:rPr>
        <w:t xml:space="preserve"> mowa w</w:t>
      </w:r>
      <w:r w:rsidR="00650949" w:rsidRPr="00650949">
        <w:rPr>
          <w:color w:val="000000" w:themeColor="text1"/>
          <w:sz w:val="24"/>
          <w:szCs w:val="24"/>
        </w:rPr>
        <w:t xml:space="preserve"> </w:t>
      </w:r>
      <w:r w:rsidRPr="00650949">
        <w:rPr>
          <w:color w:val="000000" w:themeColor="text1"/>
          <w:sz w:val="24"/>
          <w:szCs w:val="24"/>
        </w:rPr>
        <w:t xml:space="preserve">§ </w:t>
      </w:r>
      <w:r w:rsidR="006B080B">
        <w:rPr>
          <w:color w:val="000000" w:themeColor="text1"/>
          <w:sz w:val="24"/>
          <w:szCs w:val="24"/>
        </w:rPr>
        <w:t>10</w:t>
      </w:r>
      <w:r w:rsidRPr="00650949">
        <w:rPr>
          <w:color w:val="000000" w:themeColor="text1"/>
          <w:sz w:val="24"/>
          <w:szCs w:val="24"/>
        </w:rPr>
        <w:t xml:space="preserve"> niniejszej uchwały i uzyskaniu przez Gminę </w:t>
      </w:r>
      <w:r w:rsidR="00650949" w:rsidRPr="00650949">
        <w:rPr>
          <w:color w:val="000000" w:themeColor="text1"/>
          <w:sz w:val="24"/>
          <w:szCs w:val="24"/>
        </w:rPr>
        <w:t xml:space="preserve">Bierzwnik </w:t>
      </w:r>
      <w:r w:rsidRPr="00650949">
        <w:rPr>
          <w:color w:val="000000" w:themeColor="text1"/>
          <w:sz w:val="24"/>
          <w:szCs w:val="24"/>
        </w:rPr>
        <w:t xml:space="preserve">promesy na udzielnie dotacji z Banku Gospodarstwa Krajowego następuje podpisanie umowy o przyznanie dotacji, między Gminą </w:t>
      </w:r>
      <w:r w:rsidR="00650949" w:rsidRPr="00650949">
        <w:rPr>
          <w:color w:val="000000" w:themeColor="text1"/>
          <w:sz w:val="24"/>
          <w:szCs w:val="24"/>
        </w:rPr>
        <w:t xml:space="preserve">Bierzwnik </w:t>
      </w:r>
      <w:r w:rsidRPr="00650949">
        <w:rPr>
          <w:color w:val="000000" w:themeColor="text1"/>
          <w:sz w:val="24"/>
          <w:szCs w:val="24"/>
        </w:rPr>
        <w:t xml:space="preserve">a Wnioskodawcą w terminie nie dłuższym niż </w:t>
      </w:r>
      <w:r w:rsidR="00650949" w:rsidRPr="00650949">
        <w:rPr>
          <w:color w:val="000000" w:themeColor="text1"/>
          <w:sz w:val="24"/>
          <w:szCs w:val="24"/>
        </w:rPr>
        <w:t>14</w:t>
      </w:r>
      <w:r w:rsidRPr="00650949">
        <w:rPr>
          <w:color w:val="000000" w:themeColor="text1"/>
          <w:sz w:val="24"/>
          <w:szCs w:val="24"/>
        </w:rPr>
        <w:t xml:space="preserve"> dni roboczych od dnia uzyskania promesy.</w:t>
      </w:r>
    </w:p>
    <w:p w:rsidR="004B3704" w:rsidRPr="00650949" w:rsidRDefault="004B3704" w:rsidP="00302D84">
      <w:pPr>
        <w:jc w:val="both"/>
        <w:rPr>
          <w:color w:val="000000" w:themeColor="text1"/>
          <w:sz w:val="24"/>
          <w:szCs w:val="24"/>
        </w:rPr>
      </w:pPr>
    </w:p>
    <w:p w:rsidR="00302D84" w:rsidRDefault="001715F3" w:rsidP="00302D84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</w:t>
      </w:r>
      <w:r w:rsidR="00302D84" w:rsidRPr="00302D84">
        <w:rPr>
          <w:color w:val="000000" w:themeColor="text1"/>
          <w:sz w:val="24"/>
          <w:szCs w:val="24"/>
        </w:rPr>
        <w:t>. Po podpisaniu umowy o przyznanie dotacji Wnioskodawca staje się Beneficjentem dotacji.</w:t>
      </w:r>
    </w:p>
    <w:p w:rsidR="004B3704" w:rsidRPr="00302D84" w:rsidRDefault="004B3704" w:rsidP="00302D84">
      <w:pPr>
        <w:jc w:val="both"/>
        <w:rPr>
          <w:color w:val="000000" w:themeColor="text1"/>
          <w:sz w:val="24"/>
          <w:szCs w:val="24"/>
        </w:rPr>
      </w:pPr>
    </w:p>
    <w:p w:rsidR="00302D84" w:rsidRDefault="001715F3" w:rsidP="00302D84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</w:t>
      </w:r>
      <w:r w:rsidR="00302D84" w:rsidRPr="00302D84">
        <w:rPr>
          <w:color w:val="000000" w:themeColor="text1"/>
          <w:sz w:val="24"/>
          <w:szCs w:val="24"/>
        </w:rPr>
        <w:t xml:space="preserve">. Jeżeli w wyniku realizacji prac lub robót budowlanych przy zabytku ulegnie zmniejszeniu wartość zadania, odpowiedniemu zmniejszeniu ulegnie wysokość dotacji z zachowaniem udziału procentowego dotacji w całkowitych kosztach zadania. </w:t>
      </w:r>
    </w:p>
    <w:p w:rsidR="00650949" w:rsidRPr="00302D84" w:rsidRDefault="00650949" w:rsidP="00302D84">
      <w:pPr>
        <w:jc w:val="both"/>
        <w:rPr>
          <w:color w:val="000000" w:themeColor="text1"/>
          <w:sz w:val="24"/>
          <w:szCs w:val="24"/>
        </w:rPr>
      </w:pPr>
    </w:p>
    <w:p w:rsidR="00302D84" w:rsidRDefault="00302D84" w:rsidP="00302D84">
      <w:pPr>
        <w:jc w:val="both"/>
        <w:rPr>
          <w:color w:val="000000" w:themeColor="text1"/>
          <w:sz w:val="24"/>
          <w:szCs w:val="24"/>
        </w:rPr>
      </w:pPr>
      <w:r w:rsidRPr="00650949">
        <w:rPr>
          <w:b/>
          <w:bCs/>
          <w:color w:val="000000" w:themeColor="text1"/>
          <w:sz w:val="24"/>
          <w:szCs w:val="24"/>
        </w:rPr>
        <w:t xml:space="preserve">§ </w:t>
      </w:r>
      <w:r w:rsidR="002D279E">
        <w:rPr>
          <w:b/>
          <w:bCs/>
          <w:color w:val="000000" w:themeColor="text1"/>
          <w:sz w:val="24"/>
          <w:szCs w:val="24"/>
        </w:rPr>
        <w:t>13</w:t>
      </w:r>
      <w:r w:rsidRPr="00650949">
        <w:rPr>
          <w:b/>
          <w:bCs/>
          <w:color w:val="000000" w:themeColor="text1"/>
          <w:sz w:val="24"/>
          <w:szCs w:val="24"/>
        </w:rPr>
        <w:t xml:space="preserve">. </w:t>
      </w:r>
      <w:r w:rsidRPr="0039667E">
        <w:rPr>
          <w:color w:val="000000" w:themeColor="text1"/>
          <w:sz w:val="24"/>
          <w:szCs w:val="24"/>
        </w:rPr>
        <w:t>1.</w:t>
      </w:r>
      <w:r w:rsidRPr="00302D84">
        <w:rPr>
          <w:color w:val="000000" w:themeColor="text1"/>
          <w:sz w:val="24"/>
          <w:szCs w:val="24"/>
        </w:rPr>
        <w:t xml:space="preserve"> Podpisanie umowy o przyznanie dotacji jest warunkiem umożliwiającym podpisanie umowy na wykonanie prac z Wykonawcą przez Beneficjenta dotacji.</w:t>
      </w:r>
    </w:p>
    <w:p w:rsidR="004B3704" w:rsidRPr="00302D84" w:rsidRDefault="004B3704" w:rsidP="00302D84">
      <w:pPr>
        <w:jc w:val="both"/>
        <w:rPr>
          <w:color w:val="000000" w:themeColor="text1"/>
          <w:sz w:val="24"/>
          <w:szCs w:val="24"/>
        </w:rPr>
      </w:pPr>
    </w:p>
    <w:p w:rsidR="00302D84" w:rsidRDefault="00302D84" w:rsidP="00302D84">
      <w:pPr>
        <w:jc w:val="both"/>
        <w:rPr>
          <w:color w:val="000000" w:themeColor="text1"/>
          <w:sz w:val="24"/>
          <w:szCs w:val="24"/>
        </w:rPr>
      </w:pPr>
      <w:r w:rsidRPr="00302D84">
        <w:rPr>
          <w:color w:val="000000" w:themeColor="text1"/>
          <w:sz w:val="24"/>
          <w:szCs w:val="24"/>
        </w:rPr>
        <w:t>2. Brak zawarcia umowy o udzielenie dotacji z przyczyn zależnych od Beneficjenta skutkuje nieuzyskaniem dotacji.</w:t>
      </w:r>
    </w:p>
    <w:p w:rsidR="00DE11BD" w:rsidRPr="00302D84" w:rsidRDefault="00DE11BD" w:rsidP="00302D84">
      <w:pPr>
        <w:jc w:val="both"/>
        <w:rPr>
          <w:color w:val="000000" w:themeColor="text1"/>
          <w:sz w:val="24"/>
          <w:szCs w:val="24"/>
        </w:rPr>
      </w:pPr>
    </w:p>
    <w:p w:rsidR="00302D84" w:rsidRDefault="00302D84" w:rsidP="00302D84">
      <w:pPr>
        <w:jc w:val="both"/>
        <w:rPr>
          <w:color w:val="000000" w:themeColor="text1"/>
          <w:sz w:val="24"/>
          <w:szCs w:val="24"/>
        </w:rPr>
      </w:pPr>
      <w:r w:rsidRPr="002730EE">
        <w:rPr>
          <w:b/>
          <w:bCs/>
          <w:color w:val="000000" w:themeColor="text1"/>
          <w:sz w:val="24"/>
          <w:szCs w:val="24"/>
        </w:rPr>
        <w:t xml:space="preserve">§ </w:t>
      </w:r>
      <w:r w:rsidR="002D279E">
        <w:rPr>
          <w:b/>
          <w:bCs/>
          <w:color w:val="000000" w:themeColor="text1"/>
          <w:sz w:val="24"/>
          <w:szCs w:val="24"/>
        </w:rPr>
        <w:t>14</w:t>
      </w:r>
      <w:r w:rsidRPr="002730EE">
        <w:rPr>
          <w:b/>
          <w:bCs/>
          <w:color w:val="000000" w:themeColor="text1"/>
          <w:sz w:val="24"/>
          <w:szCs w:val="24"/>
        </w:rPr>
        <w:t>.</w:t>
      </w:r>
      <w:r w:rsidRPr="00302D84">
        <w:rPr>
          <w:color w:val="000000" w:themeColor="text1"/>
          <w:sz w:val="24"/>
          <w:szCs w:val="24"/>
        </w:rPr>
        <w:t xml:space="preserve"> W sprawach nieuregulowanych niniejszą uchwałą zastosowanie ma uchwała nr 232/2022 Rady Ministrów z dnia 23 listopada 2022 r. w sprawie ustanowienia Rządowego Programu Odbudowy Zabytków wraz z załącznikami oraz Regulamin naboru wniosków</w:t>
      </w:r>
      <w:r w:rsidR="00650949">
        <w:rPr>
          <w:color w:val="000000" w:themeColor="text1"/>
          <w:sz w:val="24"/>
          <w:szCs w:val="24"/>
        </w:rPr>
        <w:br/>
      </w:r>
      <w:r w:rsidRPr="00302D84">
        <w:rPr>
          <w:color w:val="000000" w:themeColor="text1"/>
          <w:sz w:val="24"/>
          <w:szCs w:val="24"/>
        </w:rPr>
        <w:t xml:space="preserve">o dofinansowania z Rządowego Programu Odbudowy Zabytków. </w:t>
      </w:r>
    </w:p>
    <w:p w:rsidR="007E4E10" w:rsidRDefault="007E4E10" w:rsidP="00302D84">
      <w:pPr>
        <w:jc w:val="both"/>
        <w:rPr>
          <w:color w:val="000000" w:themeColor="text1"/>
          <w:sz w:val="24"/>
          <w:szCs w:val="24"/>
        </w:rPr>
      </w:pPr>
    </w:p>
    <w:p w:rsidR="007E4E10" w:rsidRDefault="007E4E10" w:rsidP="00302D84">
      <w:pPr>
        <w:jc w:val="both"/>
        <w:rPr>
          <w:color w:val="000000" w:themeColor="text1"/>
          <w:sz w:val="24"/>
          <w:szCs w:val="24"/>
        </w:rPr>
      </w:pPr>
      <w:r w:rsidRPr="002730EE">
        <w:rPr>
          <w:b/>
          <w:bCs/>
          <w:color w:val="000000" w:themeColor="text1"/>
          <w:sz w:val="24"/>
          <w:szCs w:val="24"/>
        </w:rPr>
        <w:t xml:space="preserve">§ </w:t>
      </w:r>
      <w:r w:rsidR="002D279E">
        <w:rPr>
          <w:b/>
          <w:bCs/>
          <w:color w:val="000000" w:themeColor="text1"/>
          <w:sz w:val="24"/>
          <w:szCs w:val="24"/>
        </w:rPr>
        <w:t>15</w:t>
      </w:r>
      <w:r w:rsidRPr="002730EE">
        <w:rPr>
          <w:b/>
          <w:bCs/>
          <w:color w:val="000000" w:themeColor="text1"/>
          <w:sz w:val="24"/>
          <w:szCs w:val="24"/>
        </w:rPr>
        <w:t>.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r w:rsidRPr="00CE0978">
        <w:rPr>
          <w:color w:val="000000" w:themeColor="text1"/>
          <w:sz w:val="24"/>
          <w:szCs w:val="24"/>
        </w:rPr>
        <w:t>Dotacja nie może być wykorzystana na inne cele niż określone w umowie.</w:t>
      </w:r>
      <w:r>
        <w:rPr>
          <w:b/>
          <w:bCs/>
          <w:color w:val="000000" w:themeColor="text1"/>
          <w:sz w:val="24"/>
          <w:szCs w:val="24"/>
        </w:rPr>
        <w:t xml:space="preserve"> </w:t>
      </w:r>
    </w:p>
    <w:p w:rsidR="00F5689C" w:rsidRDefault="00F5689C" w:rsidP="00302D84">
      <w:pPr>
        <w:jc w:val="both"/>
        <w:rPr>
          <w:color w:val="000000" w:themeColor="text1"/>
          <w:sz w:val="24"/>
          <w:szCs w:val="24"/>
        </w:rPr>
      </w:pPr>
    </w:p>
    <w:p w:rsidR="00F5689C" w:rsidRDefault="00F5689C" w:rsidP="00302D84">
      <w:pPr>
        <w:jc w:val="both"/>
        <w:rPr>
          <w:color w:val="000000" w:themeColor="text1"/>
          <w:sz w:val="24"/>
          <w:szCs w:val="24"/>
        </w:rPr>
      </w:pPr>
      <w:r w:rsidRPr="00650949">
        <w:rPr>
          <w:b/>
          <w:bCs/>
          <w:color w:val="000000" w:themeColor="text1"/>
          <w:sz w:val="24"/>
          <w:szCs w:val="24"/>
        </w:rPr>
        <w:t xml:space="preserve">§ </w:t>
      </w:r>
      <w:r w:rsidR="002D279E">
        <w:rPr>
          <w:b/>
          <w:bCs/>
          <w:color w:val="000000" w:themeColor="text1"/>
          <w:sz w:val="24"/>
          <w:szCs w:val="24"/>
        </w:rPr>
        <w:t>16</w:t>
      </w:r>
      <w:r w:rsidRPr="00650949">
        <w:rPr>
          <w:b/>
          <w:bCs/>
          <w:color w:val="000000" w:themeColor="text1"/>
          <w:sz w:val="24"/>
          <w:szCs w:val="24"/>
        </w:rPr>
        <w:t>.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r w:rsidRPr="00F5689C">
        <w:rPr>
          <w:color w:val="000000" w:themeColor="text1"/>
          <w:sz w:val="24"/>
          <w:szCs w:val="24"/>
        </w:rPr>
        <w:t>Wykaz beneficjentów, wysokość przyznanych dotacji oraz zakres realizowanych prac objętych dotacją podlega publikacji w Biuletynie Informacji Publicznej Urzędu Gminy Bierzwnik.</w:t>
      </w:r>
      <w:r>
        <w:rPr>
          <w:b/>
          <w:bCs/>
          <w:color w:val="000000" w:themeColor="text1"/>
          <w:sz w:val="24"/>
          <w:szCs w:val="24"/>
        </w:rPr>
        <w:t xml:space="preserve"> </w:t>
      </w:r>
    </w:p>
    <w:p w:rsidR="00F5689C" w:rsidRDefault="00F5689C" w:rsidP="00302D84">
      <w:pPr>
        <w:jc w:val="both"/>
        <w:rPr>
          <w:color w:val="000000" w:themeColor="text1"/>
          <w:sz w:val="24"/>
          <w:szCs w:val="24"/>
        </w:rPr>
      </w:pPr>
    </w:p>
    <w:p w:rsidR="00523248" w:rsidRDefault="00F5689C" w:rsidP="00523248">
      <w:pPr>
        <w:jc w:val="both"/>
        <w:rPr>
          <w:b/>
          <w:bCs/>
          <w:color w:val="000000" w:themeColor="text1"/>
          <w:sz w:val="24"/>
          <w:szCs w:val="24"/>
        </w:rPr>
      </w:pPr>
      <w:bookmarkStart w:id="1" w:name="_Hlk133243894"/>
      <w:r w:rsidRPr="00650949">
        <w:rPr>
          <w:b/>
          <w:bCs/>
          <w:color w:val="000000" w:themeColor="text1"/>
          <w:sz w:val="24"/>
          <w:szCs w:val="24"/>
        </w:rPr>
        <w:t xml:space="preserve">§ </w:t>
      </w:r>
      <w:r w:rsidR="002D279E">
        <w:rPr>
          <w:b/>
          <w:bCs/>
          <w:color w:val="000000" w:themeColor="text1"/>
          <w:sz w:val="24"/>
          <w:szCs w:val="24"/>
        </w:rPr>
        <w:t>17</w:t>
      </w:r>
      <w:r w:rsidRPr="00650949">
        <w:rPr>
          <w:b/>
          <w:bCs/>
          <w:color w:val="000000" w:themeColor="text1"/>
          <w:sz w:val="24"/>
          <w:szCs w:val="24"/>
        </w:rPr>
        <w:t>.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bookmarkEnd w:id="1"/>
      <w:r w:rsidRPr="00F5689C">
        <w:rPr>
          <w:color w:val="000000" w:themeColor="text1"/>
          <w:sz w:val="24"/>
          <w:szCs w:val="24"/>
        </w:rPr>
        <w:t>Do wniosków złożonych w ramach Rządowego Programu Odbudowy Zabytków</w:t>
      </w:r>
      <w:r w:rsidRPr="00F5689C">
        <w:rPr>
          <w:color w:val="000000" w:themeColor="text1"/>
          <w:sz w:val="24"/>
          <w:szCs w:val="24"/>
        </w:rPr>
        <w:br/>
        <w:t>na podstawie ogłoszenia Banku Gospodarstwa Krajowego nr 1/2022 o naborze wniosków</w:t>
      </w:r>
      <w:r w:rsidR="004B3704">
        <w:rPr>
          <w:color w:val="000000" w:themeColor="text1"/>
          <w:sz w:val="24"/>
          <w:szCs w:val="24"/>
        </w:rPr>
        <w:br/>
      </w:r>
      <w:r w:rsidRPr="00F5689C">
        <w:rPr>
          <w:color w:val="000000" w:themeColor="text1"/>
          <w:sz w:val="24"/>
          <w:szCs w:val="24"/>
        </w:rPr>
        <w:t>o dofinansowanie z Rządowego Programu Odbudowy Zabytków przed wejściem w życie niniejszej uchwały stosuje się przepisy niniejszej uchwały.</w:t>
      </w:r>
      <w:r>
        <w:rPr>
          <w:b/>
          <w:bCs/>
          <w:color w:val="000000" w:themeColor="text1"/>
          <w:sz w:val="24"/>
          <w:szCs w:val="24"/>
        </w:rPr>
        <w:t xml:space="preserve"> </w:t>
      </w:r>
    </w:p>
    <w:p w:rsidR="00F5689C" w:rsidRDefault="00F5689C" w:rsidP="00523248">
      <w:pPr>
        <w:jc w:val="both"/>
        <w:rPr>
          <w:color w:val="000000" w:themeColor="text1"/>
          <w:sz w:val="24"/>
          <w:szCs w:val="24"/>
        </w:rPr>
      </w:pPr>
    </w:p>
    <w:p w:rsidR="00523248" w:rsidRDefault="00523248" w:rsidP="00523248">
      <w:pPr>
        <w:jc w:val="both"/>
        <w:rPr>
          <w:color w:val="000000" w:themeColor="text1"/>
          <w:sz w:val="24"/>
          <w:szCs w:val="24"/>
        </w:rPr>
      </w:pPr>
      <w:r w:rsidRPr="00523248">
        <w:rPr>
          <w:b/>
          <w:bCs/>
          <w:color w:val="000000" w:themeColor="text1"/>
          <w:sz w:val="24"/>
          <w:szCs w:val="24"/>
        </w:rPr>
        <w:t>§ 1</w:t>
      </w:r>
      <w:r w:rsidR="002D279E">
        <w:rPr>
          <w:b/>
          <w:bCs/>
          <w:color w:val="000000" w:themeColor="text1"/>
          <w:sz w:val="24"/>
          <w:szCs w:val="24"/>
        </w:rPr>
        <w:t>8</w:t>
      </w:r>
      <w:r w:rsidRPr="00523248">
        <w:rPr>
          <w:b/>
          <w:bCs/>
          <w:color w:val="000000" w:themeColor="text1"/>
          <w:sz w:val="24"/>
          <w:szCs w:val="24"/>
        </w:rPr>
        <w:t>.</w:t>
      </w:r>
      <w:r w:rsidRPr="00523248">
        <w:rPr>
          <w:color w:val="000000" w:themeColor="text1"/>
          <w:sz w:val="24"/>
          <w:szCs w:val="24"/>
        </w:rPr>
        <w:t xml:space="preserve"> Wykonanie uchwały powierza się Wójtowi Gminy </w:t>
      </w:r>
      <w:r>
        <w:rPr>
          <w:color w:val="000000" w:themeColor="text1"/>
          <w:sz w:val="24"/>
          <w:szCs w:val="24"/>
        </w:rPr>
        <w:t>Bierzwnik.</w:t>
      </w:r>
    </w:p>
    <w:p w:rsidR="00523248" w:rsidRPr="00523248" w:rsidRDefault="00523248" w:rsidP="00523248">
      <w:pPr>
        <w:jc w:val="both"/>
        <w:rPr>
          <w:color w:val="000000" w:themeColor="text1"/>
          <w:sz w:val="24"/>
          <w:szCs w:val="24"/>
        </w:rPr>
      </w:pPr>
    </w:p>
    <w:p w:rsidR="009A45DB" w:rsidRDefault="00523248" w:rsidP="00523248">
      <w:pPr>
        <w:jc w:val="both"/>
        <w:rPr>
          <w:color w:val="000000" w:themeColor="text1"/>
          <w:sz w:val="24"/>
          <w:szCs w:val="24"/>
        </w:rPr>
      </w:pPr>
      <w:r w:rsidRPr="009A45DB">
        <w:rPr>
          <w:b/>
          <w:bCs/>
          <w:color w:val="000000" w:themeColor="text1"/>
          <w:sz w:val="24"/>
          <w:szCs w:val="24"/>
        </w:rPr>
        <w:t>§ 1</w:t>
      </w:r>
      <w:r w:rsidR="002D279E">
        <w:rPr>
          <w:b/>
          <w:bCs/>
          <w:color w:val="000000" w:themeColor="text1"/>
          <w:sz w:val="24"/>
          <w:szCs w:val="24"/>
        </w:rPr>
        <w:t>9</w:t>
      </w:r>
      <w:r w:rsidRPr="009A45DB">
        <w:rPr>
          <w:b/>
          <w:bCs/>
          <w:color w:val="000000" w:themeColor="text1"/>
          <w:sz w:val="24"/>
          <w:szCs w:val="24"/>
        </w:rPr>
        <w:t>.</w:t>
      </w:r>
      <w:r w:rsidRPr="00523248">
        <w:rPr>
          <w:color w:val="000000" w:themeColor="text1"/>
          <w:sz w:val="24"/>
          <w:szCs w:val="24"/>
        </w:rPr>
        <w:t xml:space="preserve"> W sprawach udzielania dotacji w ramach Rządowego Programu Odbudowy Zabytków, przyjętego uchwałą Rady Ministrów z dnia 23 listopada 2022 r., a których zasady i tryb udzielania, sposobów jej rozliczania oraz sposobów kontroli został nadany niniejszą uchwałą, nie stosuje się </w:t>
      </w:r>
      <w:r w:rsidR="004B3704">
        <w:rPr>
          <w:color w:val="000000" w:themeColor="text1"/>
          <w:sz w:val="24"/>
          <w:szCs w:val="24"/>
        </w:rPr>
        <w:t>u</w:t>
      </w:r>
      <w:r w:rsidRPr="00523248">
        <w:rPr>
          <w:color w:val="000000" w:themeColor="text1"/>
          <w:sz w:val="24"/>
          <w:szCs w:val="24"/>
        </w:rPr>
        <w:t xml:space="preserve">chwały </w:t>
      </w:r>
      <w:r w:rsidR="004B3704" w:rsidRPr="004B3704">
        <w:rPr>
          <w:color w:val="000000" w:themeColor="text1"/>
          <w:sz w:val="24"/>
          <w:szCs w:val="24"/>
        </w:rPr>
        <w:t>nr XXIX/151/17 Rady Gminy Bierzwnik z dnia 28 września 2017 r.                                    w sprawie przyjęcia zasad i trybu udzielania dotacji na sfinansowanie prac konserwatorskich, restauratorskich i robót budowlanych przy zabytku wpisanym do rejestru zabytkó</w:t>
      </w:r>
      <w:r w:rsidR="004B3704">
        <w:rPr>
          <w:color w:val="000000" w:themeColor="text1"/>
          <w:sz w:val="24"/>
          <w:szCs w:val="24"/>
        </w:rPr>
        <w:t>w.</w:t>
      </w:r>
    </w:p>
    <w:p w:rsidR="004B3704" w:rsidRPr="00523248" w:rsidRDefault="004B3704" w:rsidP="00523248">
      <w:pPr>
        <w:jc w:val="both"/>
        <w:rPr>
          <w:color w:val="000000" w:themeColor="text1"/>
          <w:sz w:val="24"/>
          <w:szCs w:val="24"/>
        </w:rPr>
      </w:pPr>
    </w:p>
    <w:p w:rsidR="00827332" w:rsidRDefault="00523248" w:rsidP="00523248">
      <w:pPr>
        <w:jc w:val="both"/>
        <w:rPr>
          <w:color w:val="000000" w:themeColor="text1"/>
          <w:sz w:val="24"/>
          <w:szCs w:val="24"/>
        </w:rPr>
      </w:pPr>
      <w:r w:rsidRPr="009A45DB">
        <w:rPr>
          <w:b/>
          <w:bCs/>
          <w:color w:val="000000" w:themeColor="text1"/>
          <w:sz w:val="24"/>
          <w:szCs w:val="24"/>
        </w:rPr>
        <w:t xml:space="preserve">§ </w:t>
      </w:r>
      <w:r w:rsidR="002D279E">
        <w:rPr>
          <w:b/>
          <w:bCs/>
          <w:color w:val="000000" w:themeColor="text1"/>
          <w:sz w:val="24"/>
          <w:szCs w:val="24"/>
        </w:rPr>
        <w:t>20</w:t>
      </w:r>
      <w:r w:rsidRPr="009A45DB">
        <w:rPr>
          <w:b/>
          <w:bCs/>
          <w:color w:val="000000" w:themeColor="text1"/>
          <w:sz w:val="24"/>
          <w:szCs w:val="24"/>
        </w:rPr>
        <w:t>.</w:t>
      </w:r>
      <w:r w:rsidRPr="00523248">
        <w:rPr>
          <w:color w:val="000000" w:themeColor="text1"/>
          <w:sz w:val="24"/>
          <w:szCs w:val="24"/>
        </w:rPr>
        <w:t xml:space="preserve"> Uchwała wchodzi w życie po upływie 14 dni</w:t>
      </w:r>
      <w:r w:rsidR="009A45DB" w:rsidRPr="009A45DB">
        <w:t xml:space="preserve"> </w:t>
      </w:r>
      <w:r w:rsidR="009A45DB" w:rsidRPr="009A45DB">
        <w:rPr>
          <w:color w:val="000000" w:themeColor="text1"/>
          <w:sz w:val="24"/>
          <w:szCs w:val="24"/>
        </w:rPr>
        <w:t>od daty jej ogłoszenia w Dzienniku Urzędowym Województwa</w:t>
      </w:r>
      <w:r w:rsidR="009A45DB">
        <w:rPr>
          <w:color w:val="000000" w:themeColor="text1"/>
          <w:sz w:val="24"/>
          <w:szCs w:val="24"/>
        </w:rPr>
        <w:t xml:space="preserve"> Zachodniopomorskiego. </w:t>
      </w:r>
    </w:p>
    <w:p w:rsidR="00827332" w:rsidRDefault="00827332">
      <w:pPr>
        <w:widowControl/>
        <w:autoSpaceDE/>
        <w:autoSpaceDN/>
        <w:spacing w:after="160" w:line="259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:rsidR="009A45DB" w:rsidRDefault="00827332" w:rsidP="00827332">
      <w:pPr>
        <w:jc w:val="center"/>
        <w:rPr>
          <w:b/>
          <w:bCs/>
          <w:color w:val="000000" w:themeColor="text1"/>
          <w:sz w:val="24"/>
          <w:szCs w:val="24"/>
        </w:rPr>
      </w:pPr>
      <w:r w:rsidRPr="00827332">
        <w:rPr>
          <w:b/>
          <w:bCs/>
          <w:color w:val="000000" w:themeColor="text1"/>
          <w:sz w:val="24"/>
          <w:szCs w:val="24"/>
        </w:rPr>
        <w:lastRenderedPageBreak/>
        <w:t>Uzasadnienie</w:t>
      </w:r>
    </w:p>
    <w:p w:rsidR="00827332" w:rsidRPr="00827332" w:rsidRDefault="00827332" w:rsidP="00827332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827332" w:rsidRDefault="00827332" w:rsidP="00827332">
      <w:pPr>
        <w:widowControl/>
        <w:autoSpaceDE/>
        <w:autoSpaceDN/>
        <w:spacing w:line="259" w:lineRule="auto"/>
        <w:ind w:firstLine="851"/>
        <w:jc w:val="both"/>
        <w:rPr>
          <w:color w:val="000000" w:themeColor="text1"/>
          <w:sz w:val="24"/>
          <w:szCs w:val="24"/>
        </w:rPr>
      </w:pPr>
      <w:r w:rsidRPr="00827332">
        <w:rPr>
          <w:color w:val="000000" w:themeColor="text1"/>
          <w:sz w:val="24"/>
          <w:szCs w:val="24"/>
        </w:rPr>
        <w:t xml:space="preserve">Uchwała </w:t>
      </w:r>
      <w:r>
        <w:rPr>
          <w:color w:val="000000" w:themeColor="text1"/>
          <w:sz w:val="24"/>
          <w:szCs w:val="24"/>
        </w:rPr>
        <w:t>określa</w:t>
      </w:r>
      <w:r w:rsidRPr="00827332">
        <w:rPr>
          <w:color w:val="000000" w:themeColor="text1"/>
          <w:sz w:val="24"/>
          <w:szCs w:val="24"/>
        </w:rPr>
        <w:t xml:space="preserve"> zasad</w:t>
      </w:r>
      <w:r>
        <w:rPr>
          <w:color w:val="000000" w:themeColor="text1"/>
          <w:sz w:val="24"/>
          <w:szCs w:val="24"/>
        </w:rPr>
        <w:t>y</w:t>
      </w:r>
      <w:r w:rsidRPr="00827332">
        <w:rPr>
          <w:color w:val="000000" w:themeColor="text1"/>
          <w:sz w:val="24"/>
          <w:szCs w:val="24"/>
        </w:rPr>
        <w:t xml:space="preserve"> i warunk</w:t>
      </w:r>
      <w:r>
        <w:rPr>
          <w:color w:val="000000" w:themeColor="text1"/>
          <w:sz w:val="24"/>
          <w:szCs w:val="24"/>
        </w:rPr>
        <w:t>i</w:t>
      </w:r>
      <w:r w:rsidRPr="00827332">
        <w:rPr>
          <w:color w:val="000000" w:themeColor="text1"/>
          <w:sz w:val="24"/>
          <w:szCs w:val="24"/>
        </w:rPr>
        <w:t xml:space="preserve"> umożliwiając</w:t>
      </w:r>
      <w:r>
        <w:rPr>
          <w:color w:val="000000" w:themeColor="text1"/>
          <w:sz w:val="24"/>
          <w:szCs w:val="24"/>
        </w:rPr>
        <w:t>e</w:t>
      </w:r>
      <w:r w:rsidRPr="00827332">
        <w:rPr>
          <w:color w:val="000000" w:themeColor="text1"/>
          <w:sz w:val="24"/>
          <w:szCs w:val="24"/>
        </w:rPr>
        <w:t xml:space="preserve"> udzielenie dotacji w ramach Rządowego Programu Odbudowy Zabytków dla zadań inwestycyjnych</w:t>
      </w:r>
      <w:r>
        <w:rPr>
          <w:color w:val="000000" w:themeColor="text1"/>
          <w:sz w:val="24"/>
          <w:szCs w:val="24"/>
        </w:rPr>
        <w:t xml:space="preserve"> </w:t>
      </w:r>
      <w:r w:rsidRPr="00827332">
        <w:rPr>
          <w:color w:val="000000" w:themeColor="text1"/>
          <w:sz w:val="24"/>
          <w:szCs w:val="24"/>
        </w:rPr>
        <w:t>na nakłady konieczne określone w art. 77 ustawy</w:t>
      </w:r>
      <w:r>
        <w:rPr>
          <w:color w:val="000000" w:themeColor="text1"/>
          <w:sz w:val="24"/>
          <w:szCs w:val="24"/>
        </w:rPr>
        <w:t xml:space="preserve"> </w:t>
      </w:r>
      <w:r w:rsidRPr="00827332">
        <w:rPr>
          <w:color w:val="000000" w:themeColor="text1"/>
          <w:sz w:val="24"/>
          <w:szCs w:val="24"/>
        </w:rPr>
        <w:t>z dnia 23 lipca 2003 r. o ochronie zabytków i opiece nad zabytkami</w:t>
      </w:r>
      <w:r>
        <w:rPr>
          <w:color w:val="000000" w:themeColor="text1"/>
          <w:sz w:val="24"/>
          <w:szCs w:val="24"/>
        </w:rPr>
        <w:t xml:space="preserve"> </w:t>
      </w:r>
      <w:r w:rsidRPr="00827332">
        <w:rPr>
          <w:color w:val="000000" w:themeColor="text1"/>
          <w:sz w:val="24"/>
          <w:szCs w:val="24"/>
        </w:rPr>
        <w:t>(j. t.: Dz. U. z 2022 r. poz. 840 ze zm.)</w:t>
      </w:r>
      <w:r>
        <w:rPr>
          <w:color w:val="000000" w:themeColor="text1"/>
          <w:sz w:val="24"/>
          <w:szCs w:val="24"/>
        </w:rPr>
        <w:t xml:space="preserve">, </w:t>
      </w:r>
      <w:r w:rsidRPr="00827332">
        <w:rPr>
          <w:color w:val="000000" w:themeColor="text1"/>
          <w:sz w:val="24"/>
          <w:szCs w:val="24"/>
        </w:rPr>
        <w:t>na wykonanie prac konserwatorskich, restauratorskich lub robót budowlanych przy zabytku wpisanym do rejestru zabytków, o którym mowa w art. 8 ustawy lub znajdującym się</w:t>
      </w:r>
      <w:r>
        <w:rPr>
          <w:color w:val="000000" w:themeColor="text1"/>
          <w:sz w:val="24"/>
          <w:szCs w:val="24"/>
        </w:rPr>
        <w:t xml:space="preserve"> </w:t>
      </w:r>
      <w:r w:rsidRPr="00827332">
        <w:rPr>
          <w:color w:val="000000" w:themeColor="text1"/>
          <w:sz w:val="24"/>
          <w:szCs w:val="24"/>
        </w:rPr>
        <w:t>w ewidencji zabytków wskazanej w art. 22 ustawy.</w:t>
      </w:r>
    </w:p>
    <w:p w:rsidR="00827332" w:rsidRDefault="00827332" w:rsidP="00827332">
      <w:pPr>
        <w:widowControl/>
        <w:autoSpaceDE/>
        <w:autoSpaceDN/>
        <w:spacing w:line="259" w:lineRule="auto"/>
        <w:ind w:firstLine="851"/>
        <w:jc w:val="both"/>
        <w:rPr>
          <w:color w:val="000000" w:themeColor="text1"/>
          <w:sz w:val="24"/>
          <w:szCs w:val="24"/>
        </w:rPr>
      </w:pPr>
      <w:r w:rsidRPr="00827332">
        <w:rPr>
          <w:color w:val="000000" w:themeColor="text1"/>
          <w:sz w:val="24"/>
          <w:szCs w:val="24"/>
        </w:rPr>
        <w:t>Zasady wejścia w życie m.in. aktów prawa miejscowego normuje art. 4 ustawy z dnia 20 lipca 2000 r. o ogłaszaniu aktów normatywnych i niektórych innych aktów prawnych (j.t.</w:t>
      </w:r>
      <w:r w:rsidR="00F258C0">
        <w:rPr>
          <w:color w:val="000000" w:themeColor="text1"/>
          <w:sz w:val="24"/>
          <w:szCs w:val="24"/>
        </w:rPr>
        <w:t xml:space="preserve">: </w:t>
      </w:r>
      <w:r w:rsidRPr="00827332">
        <w:rPr>
          <w:color w:val="000000" w:themeColor="text1"/>
          <w:sz w:val="24"/>
          <w:szCs w:val="24"/>
        </w:rPr>
        <w:t>Dz. U. z 2019 r. poz. 1461). Zgodnie z brzmieniem wskazanego przepisu, akty normatywne zawierające przepisy powszechnie obowiązujące, ogłaszane w dziennikach urzędowych wchodzą w życie po upływie 14 dni od dnia ich ogłoszenia, chyba</w:t>
      </w:r>
      <w:r w:rsidR="00383170">
        <w:rPr>
          <w:color w:val="000000" w:themeColor="text1"/>
          <w:sz w:val="24"/>
          <w:szCs w:val="24"/>
        </w:rPr>
        <w:t xml:space="preserve"> </w:t>
      </w:r>
      <w:r w:rsidRPr="00827332">
        <w:rPr>
          <w:color w:val="000000" w:themeColor="text1"/>
          <w:sz w:val="24"/>
          <w:szCs w:val="24"/>
        </w:rPr>
        <w:t>że dany akt normatywny określił termin dłuższy. W uzasadnionych przypadkach akty normatywne mogą wchodzić</w:t>
      </w:r>
      <w:r w:rsidR="00F258C0">
        <w:rPr>
          <w:color w:val="000000" w:themeColor="text1"/>
          <w:sz w:val="24"/>
          <w:szCs w:val="24"/>
        </w:rPr>
        <w:br/>
      </w:r>
      <w:r w:rsidRPr="00827332">
        <w:rPr>
          <w:color w:val="000000" w:themeColor="text1"/>
          <w:sz w:val="24"/>
          <w:szCs w:val="24"/>
        </w:rPr>
        <w:t>w życie w terminie krótszym niż czternaście dni.</w:t>
      </w:r>
    </w:p>
    <w:p w:rsidR="00827332" w:rsidRDefault="00827332" w:rsidP="00827332">
      <w:pPr>
        <w:widowControl/>
        <w:autoSpaceDE/>
        <w:autoSpaceDN/>
        <w:spacing w:line="259" w:lineRule="auto"/>
        <w:ind w:firstLine="851"/>
        <w:jc w:val="both"/>
        <w:rPr>
          <w:color w:val="000000" w:themeColor="text1"/>
          <w:sz w:val="24"/>
          <w:szCs w:val="24"/>
        </w:rPr>
      </w:pPr>
      <w:r w:rsidRPr="00827332">
        <w:rPr>
          <w:color w:val="000000" w:themeColor="text1"/>
          <w:sz w:val="24"/>
          <w:szCs w:val="24"/>
        </w:rPr>
        <w:t>Na podstawie art. 12 ust. 1 ustawy z dnia 30 kwietnia 2004 r. o postępowaniu</w:t>
      </w:r>
      <w:r w:rsidR="00F258C0">
        <w:rPr>
          <w:color w:val="000000" w:themeColor="text1"/>
          <w:sz w:val="24"/>
          <w:szCs w:val="24"/>
        </w:rPr>
        <w:br/>
      </w:r>
      <w:r w:rsidRPr="00827332">
        <w:rPr>
          <w:color w:val="000000" w:themeColor="text1"/>
          <w:sz w:val="24"/>
          <w:szCs w:val="24"/>
        </w:rPr>
        <w:t>w sprawach dotyczących pomocy publicznej (t. j.: Dz. U. z 2023 r., poz. 702) projekt ww. uchwały przedstawiony został do zaopiniowania Prezesowi Urzędu Ochrony Konkurencji</w:t>
      </w:r>
      <w:r>
        <w:rPr>
          <w:color w:val="000000" w:themeColor="text1"/>
          <w:sz w:val="24"/>
          <w:szCs w:val="24"/>
        </w:rPr>
        <w:br/>
      </w:r>
      <w:r w:rsidRPr="00827332">
        <w:rPr>
          <w:color w:val="000000" w:themeColor="text1"/>
          <w:sz w:val="24"/>
          <w:szCs w:val="24"/>
        </w:rPr>
        <w:t>i Konsumentów Urzędu Ochrony Konkurencji, który pismem z dnia 10.05.2023 r. poinformował Wójta Gminy Bierzwnik, że nie zgłasza żadnych uwag.</w:t>
      </w:r>
    </w:p>
    <w:p w:rsidR="00827332" w:rsidRPr="00827332" w:rsidRDefault="00827332" w:rsidP="00F258C0">
      <w:pPr>
        <w:widowControl/>
        <w:autoSpaceDE/>
        <w:autoSpaceDN/>
        <w:spacing w:line="259" w:lineRule="auto"/>
        <w:ind w:firstLine="851"/>
        <w:jc w:val="both"/>
        <w:rPr>
          <w:color w:val="000000" w:themeColor="text1"/>
          <w:sz w:val="24"/>
          <w:szCs w:val="24"/>
        </w:rPr>
      </w:pPr>
      <w:r w:rsidRPr="00827332">
        <w:rPr>
          <w:color w:val="000000" w:themeColor="text1"/>
          <w:sz w:val="24"/>
          <w:szCs w:val="24"/>
        </w:rPr>
        <w:t xml:space="preserve">W związku z powyższym, podjęcie uchwały </w:t>
      </w:r>
      <w:r w:rsidR="00F258C0" w:rsidRPr="00F258C0">
        <w:rPr>
          <w:color w:val="000000" w:themeColor="text1"/>
          <w:sz w:val="24"/>
          <w:szCs w:val="24"/>
        </w:rPr>
        <w:t>w sprawie zasad i trybu udzielania dotacji w ramach Rządowego Programu Odbudowy Zabytków na prace konserwatorskie, restauratorskie lub roboty budowlane przy zabytku wpisanym do rejestru zabytków lub gminnej ewidencji zabytków</w:t>
      </w:r>
      <w:r w:rsidR="00F258C0">
        <w:rPr>
          <w:color w:val="000000" w:themeColor="text1"/>
          <w:sz w:val="24"/>
          <w:szCs w:val="24"/>
        </w:rPr>
        <w:t xml:space="preserve"> </w:t>
      </w:r>
      <w:r w:rsidRPr="00827332">
        <w:rPr>
          <w:color w:val="000000" w:themeColor="text1"/>
          <w:sz w:val="24"/>
          <w:szCs w:val="24"/>
        </w:rPr>
        <w:t>jest w pełni uzasadnione.</w:t>
      </w:r>
    </w:p>
    <w:p w:rsidR="00003DFC" w:rsidRDefault="00003DFC" w:rsidP="00827332">
      <w:pPr>
        <w:widowControl/>
        <w:autoSpaceDE/>
        <w:autoSpaceDN/>
        <w:spacing w:after="160" w:line="259" w:lineRule="auto"/>
        <w:rPr>
          <w:color w:val="000000" w:themeColor="text1"/>
          <w:sz w:val="24"/>
          <w:szCs w:val="24"/>
        </w:rPr>
      </w:pPr>
    </w:p>
    <w:sectPr w:rsidR="00003DFC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49EA" w:rsidRDefault="005149EA" w:rsidP="00EB1B34">
      <w:r>
        <w:separator/>
      </w:r>
    </w:p>
  </w:endnote>
  <w:endnote w:type="continuationSeparator" w:id="0">
    <w:p w:rsidR="005149EA" w:rsidRDefault="005149EA" w:rsidP="00EB1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49EA" w:rsidRDefault="005149EA" w:rsidP="00EB1B34">
      <w:r>
        <w:separator/>
      </w:r>
    </w:p>
  </w:footnote>
  <w:footnote w:type="continuationSeparator" w:id="0">
    <w:p w:rsidR="005149EA" w:rsidRDefault="005149EA" w:rsidP="00EB1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377B6"/>
    <w:multiLevelType w:val="hybridMultilevel"/>
    <w:tmpl w:val="963E3FAA"/>
    <w:lvl w:ilvl="0" w:tplc="DAAE082C">
      <w:numFmt w:val="bullet"/>
      <w:lvlText w:val="-"/>
      <w:lvlJc w:val="left"/>
      <w:pPr>
        <w:ind w:left="236" w:hanging="12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EF2CF806">
      <w:numFmt w:val="bullet"/>
      <w:lvlText w:val="•"/>
      <w:lvlJc w:val="left"/>
      <w:pPr>
        <w:ind w:left="806" w:hanging="129"/>
      </w:pPr>
      <w:rPr>
        <w:rFonts w:hint="default"/>
        <w:lang w:val="pl-PL" w:eastAsia="en-US" w:bidi="ar-SA"/>
      </w:rPr>
    </w:lvl>
    <w:lvl w:ilvl="2" w:tplc="BF14F780">
      <w:numFmt w:val="bullet"/>
      <w:lvlText w:val="•"/>
      <w:lvlJc w:val="left"/>
      <w:pPr>
        <w:ind w:left="1372" w:hanging="129"/>
      </w:pPr>
      <w:rPr>
        <w:rFonts w:hint="default"/>
        <w:lang w:val="pl-PL" w:eastAsia="en-US" w:bidi="ar-SA"/>
      </w:rPr>
    </w:lvl>
    <w:lvl w:ilvl="3" w:tplc="B472EE62">
      <w:numFmt w:val="bullet"/>
      <w:lvlText w:val="•"/>
      <w:lvlJc w:val="left"/>
      <w:pPr>
        <w:ind w:left="1938" w:hanging="129"/>
      </w:pPr>
      <w:rPr>
        <w:rFonts w:hint="default"/>
        <w:lang w:val="pl-PL" w:eastAsia="en-US" w:bidi="ar-SA"/>
      </w:rPr>
    </w:lvl>
    <w:lvl w:ilvl="4" w:tplc="B4CC7ACA">
      <w:numFmt w:val="bullet"/>
      <w:lvlText w:val="•"/>
      <w:lvlJc w:val="left"/>
      <w:pPr>
        <w:ind w:left="2505" w:hanging="129"/>
      </w:pPr>
      <w:rPr>
        <w:rFonts w:hint="default"/>
        <w:lang w:val="pl-PL" w:eastAsia="en-US" w:bidi="ar-SA"/>
      </w:rPr>
    </w:lvl>
    <w:lvl w:ilvl="5" w:tplc="04BCEE1A">
      <w:numFmt w:val="bullet"/>
      <w:lvlText w:val="•"/>
      <w:lvlJc w:val="left"/>
      <w:pPr>
        <w:ind w:left="3071" w:hanging="129"/>
      </w:pPr>
      <w:rPr>
        <w:rFonts w:hint="default"/>
        <w:lang w:val="pl-PL" w:eastAsia="en-US" w:bidi="ar-SA"/>
      </w:rPr>
    </w:lvl>
    <w:lvl w:ilvl="6" w:tplc="01FEAFEA">
      <w:numFmt w:val="bullet"/>
      <w:lvlText w:val="•"/>
      <w:lvlJc w:val="left"/>
      <w:pPr>
        <w:ind w:left="3637" w:hanging="129"/>
      </w:pPr>
      <w:rPr>
        <w:rFonts w:hint="default"/>
        <w:lang w:val="pl-PL" w:eastAsia="en-US" w:bidi="ar-SA"/>
      </w:rPr>
    </w:lvl>
    <w:lvl w:ilvl="7" w:tplc="50A8AAA4">
      <w:numFmt w:val="bullet"/>
      <w:lvlText w:val="•"/>
      <w:lvlJc w:val="left"/>
      <w:pPr>
        <w:ind w:left="4204" w:hanging="129"/>
      </w:pPr>
      <w:rPr>
        <w:rFonts w:hint="default"/>
        <w:lang w:val="pl-PL" w:eastAsia="en-US" w:bidi="ar-SA"/>
      </w:rPr>
    </w:lvl>
    <w:lvl w:ilvl="8" w:tplc="C7967D82">
      <w:numFmt w:val="bullet"/>
      <w:lvlText w:val="•"/>
      <w:lvlJc w:val="left"/>
      <w:pPr>
        <w:ind w:left="4770" w:hanging="129"/>
      </w:pPr>
      <w:rPr>
        <w:rFonts w:hint="default"/>
        <w:lang w:val="pl-PL" w:eastAsia="en-US" w:bidi="ar-SA"/>
      </w:rPr>
    </w:lvl>
  </w:abstractNum>
  <w:abstractNum w:abstractNumId="1" w15:restartNumberingAfterBreak="0">
    <w:nsid w:val="54952FF3"/>
    <w:multiLevelType w:val="hybridMultilevel"/>
    <w:tmpl w:val="707E30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63327"/>
    <w:multiLevelType w:val="hybridMultilevel"/>
    <w:tmpl w:val="A8880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284886">
    <w:abstractNumId w:val="0"/>
  </w:num>
  <w:num w:numId="2" w16cid:durableId="253783122">
    <w:abstractNumId w:val="1"/>
  </w:num>
  <w:num w:numId="3" w16cid:durableId="1475639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898"/>
    <w:rsid w:val="00003DFC"/>
    <w:rsid w:val="00065564"/>
    <w:rsid w:val="000B5553"/>
    <w:rsid w:val="00111C28"/>
    <w:rsid w:val="00131186"/>
    <w:rsid w:val="00151D3F"/>
    <w:rsid w:val="001631D2"/>
    <w:rsid w:val="001715F3"/>
    <w:rsid w:val="00175ECD"/>
    <w:rsid w:val="001809EB"/>
    <w:rsid w:val="001D0F01"/>
    <w:rsid w:val="00237614"/>
    <w:rsid w:val="002730EE"/>
    <w:rsid w:val="00280034"/>
    <w:rsid w:val="002941E0"/>
    <w:rsid w:val="002D279E"/>
    <w:rsid w:val="00302D84"/>
    <w:rsid w:val="003801FB"/>
    <w:rsid w:val="00382C53"/>
    <w:rsid w:val="00383170"/>
    <w:rsid w:val="0039667E"/>
    <w:rsid w:val="003E28E0"/>
    <w:rsid w:val="00433197"/>
    <w:rsid w:val="004B3704"/>
    <w:rsid w:val="004C2E88"/>
    <w:rsid w:val="00513A55"/>
    <w:rsid w:val="005149EA"/>
    <w:rsid w:val="0051693E"/>
    <w:rsid w:val="00523248"/>
    <w:rsid w:val="00545D76"/>
    <w:rsid w:val="00574E04"/>
    <w:rsid w:val="00593306"/>
    <w:rsid w:val="005A342B"/>
    <w:rsid w:val="00625DD6"/>
    <w:rsid w:val="00647D16"/>
    <w:rsid w:val="00650949"/>
    <w:rsid w:val="00693D97"/>
    <w:rsid w:val="006B080B"/>
    <w:rsid w:val="006B114E"/>
    <w:rsid w:val="006C6C80"/>
    <w:rsid w:val="00731E64"/>
    <w:rsid w:val="00786A2D"/>
    <w:rsid w:val="007D2B84"/>
    <w:rsid w:val="007E4E10"/>
    <w:rsid w:val="00827332"/>
    <w:rsid w:val="008502CB"/>
    <w:rsid w:val="008567F9"/>
    <w:rsid w:val="00891272"/>
    <w:rsid w:val="00937DEC"/>
    <w:rsid w:val="00941324"/>
    <w:rsid w:val="00997DB5"/>
    <w:rsid w:val="009A45DB"/>
    <w:rsid w:val="009B1DE5"/>
    <w:rsid w:val="00AC2B1A"/>
    <w:rsid w:val="00B169DF"/>
    <w:rsid w:val="00B26DE8"/>
    <w:rsid w:val="00B92A1B"/>
    <w:rsid w:val="00BF1104"/>
    <w:rsid w:val="00C226CC"/>
    <w:rsid w:val="00C35B9D"/>
    <w:rsid w:val="00CA1C47"/>
    <w:rsid w:val="00CB2FD5"/>
    <w:rsid w:val="00CD3644"/>
    <w:rsid w:val="00CE0978"/>
    <w:rsid w:val="00D25352"/>
    <w:rsid w:val="00D46788"/>
    <w:rsid w:val="00DC339C"/>
    <w:rsid w:val="00DE11BD"/>
    <w:rsid w:val="00DE77C8"/>
    <w:rsid w:val="00E10F41"/>
    <w:rsid w:val="00E43F81"/>
    <w:rsid w:val="00E62CC1"/>
    <w:rsid w:val="00E63ED9"/>
    <w:rsid w:val="00E90F8E"/>
    <w:rsid w:val="00E971E4"/>
    <w:rsid w:val="00EA2C95"/>
    <w:rsid w:val="00EB1B34"/>
    <w:rsid w:val="00EC4079"/>
    <w:rsid w:val="00EE0898"/>
    <w:rsid w:val="00EF3C4F"/>
    <w:rsid w:val="00EF54CC"/>
    <w:rsid w:val="00F258C0"/>
    <w:rsid w:val="00F5689C"/>
    <w:rsid w:val="00F82FD3"/>
    <w:rsid w:val="00FA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33F96"/>
  <w15:chartTrackingRefBased/>
  <w15:docId w15:val="{6F0D603E-7F96-4440-AAC5-3BE9C400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8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EE0898"/>
    <w:pPr>
      <w:ind w:left="78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55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0898"/>
    <w:rPr>
      <w:rFonts w:ascii="Times New Roman" w:eastAsia="Times New Roman" w:hAnsi="Times New Roman" w:cs="Times New Roman"/>
      <w:b/>
      <w:bCs/>
      <w:kern w:val="0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EE0898"/>
    <w:pPr>
      <w:spacing w:before="120"/>
      <w:ind w:left="2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E0898"/>
    <w:rPr>
      <w:rFonts w:ascii="Times New Roman" w:eastAsia="Times New Roman" w:hAnsi="Times New Roman" w:cs="Times New Roman"/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B1B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1B34"/>
    <w:rPr>
      <w:rFonts w:ascii="Times New Roman" w:eastAsia="Times New Roman" w:hAnsi="Times New Roman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B1B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1B34"/>
    <w:rPr>
      <w:rFonts w:ascii="Times New Roman" w:eastAsia="Times New Roman" w:hAnsi="Times New Roman" w:cs="Times New Roman"/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1B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1B34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1B34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D0F01"/>
  </w:style>
  <w:style w:type="table" w:customStyle="1" w:styleId="TableNormal">
    <w:name w:val="Table Normal"/>
    <w:uiPriority w:val="2"/>
    <w:semiHidden/>
    <w:qFormat/>
    <w:rsid w:val="001D0F0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556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styleId="Hipercze">
    <w:name w:val="Hyperlink"/>
    <w:basedOn w:val="Domylnaczcionkaakapitu"/>
    <w:uiPriority w:val="99"/>
    <w:unhideWhenUsed/>
    <w:rsid w:val="00574E0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74E0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1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9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rzwni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erzw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053D7-3236-4FEF-9F13-F5D63DD05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1992</Words>
  <Characters>11953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Nowak</dc:creator>
  <cp:keywords/>
  <dc:description/>
  <cp:lastModifiedBy>Adam Nowak</cp:lastModifiedBy>
  <cp:revision>8</cp:revision>
  <dcterms:created xsi:type="dcterms:W3CDTF">2023-05-10T08:27:00Z</dcterms:created>
  <dcterms:modified xsi:type="dcterms:W3CDTF">2023-05-18T09:04:00Z</dcterms:modified>
</cp:coreProperties>
</file>